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647A3" w14:textId="77777777" w:rsidR="00CA5E73" w:rsidRPr="00CA5E73" w:rsidRDefault="00CA5E73" w:rsidP="009D035D">
      <w:pPr>
        <w:spacing w:after="120" w:line="259" w:lineRule="auto"/>
        <w:jc w:val="center"/>
        <w:rPr>
          <w:rFonts w:ascii="Arial" w:eastAsia="Calibri" w:hAnsi="Arial" w:cs="Arial"/>
          <w:b/>
          <w:sz w:val="28"/>
          <w:szCs w:val="28"/>
        </w:rPr>
      </w:pPr>
      <w:bookmarkStart w:id="0" w:name="_GoBack"/>
      <w:bookmarkEnd w:id="0"/>
      <w:r w:rsidRPr="00CA5E73">
        <w:rPr>
          <w:rFonts w:ascii="Arial" w:eastAsia="Calibri" w:hAnsi="Arial" w:cs="Arial"/>
          <w:b/>
          <w:sz w:val="28"/>
          <w:szCs w:val="28"/>
        </w:rPr>
        <w:t>Kommission „</w:t>
      </w:r>
      <w:r w:rsidR="00010A41">
        <w:rPr>
          <w:rFonts w:ascii="Arial" w:eastAsia="Calibri" w:hAnsi="Arial" w:cs="Arial"/>
          <w:b/>
          <w:sz w:val="28"/>
          <w:szCs w:val="28"/>
        </w:rPr>
        <w:t xml:space="preserve">Wachstum, Strukturwandel und Beschäftigung </w:t>
      </w:r>
      <w:r w:rsidRPr="00CA5E73">
        <w:rPr>
          <w:rFonts w:ascii="Arial" w:eastAsia="Calibri" w:hAnsi="Arial" w:cs="Arial"/>
          <w:b/>
          <w:sz w:val="28"/>
          <w:szCs w:val="28"/>
        </w:rPr>
        <w:t>(</w:t>
      </w:r>
      <w:r w:rsidR="00010A41">
        <w:rPr>
          <w:rFonts w:ascii="Arial" w:eastAsia="Calibri" w:hAnsi="Arial" w:cs="Arial"/>
          <w:b/>
          <w:sz w:val="28"/>
          <w:szCs w:val="28"/>
        </w:rPr>
        <w:t>WSB</w:t>
      </w:r>
      <w:r w:rsidRPr="00CA5E73">
        <w:rPr>
          <w:rFonts w:ascii="Arial" w:eastAsia="Calibri" w:hAnsi="Arial" w:cs="Arial"/>
          <w:b/>
          <w:sz w:val="28"/>
          <w:szCs w:val="28"/>
        </w:rPr>
        <w:t>)“</w:t>
      </w:r>
    </w:p>
    <w:p w14:paraId="5C36FA13" w14:textId="77777777" w:rsidR="00CA5E73" w:rsidRPr="00CA5E73" w:rsidRDefault="00CA5E73" w:rsidP="009D035D">
      <w:pPr>
        <w:spacing w:after="120" w:line="259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44249E24" w14:textId="77777777" w:rsidR="00CA5E73" w:rsidRPr="00CA5E73" w:rsidRDefault="00CA5E73" w:rsidP="009D035D">
      <w:pPr>
        <w:spacing w:after="120" w:line="259" w:lineRule="auto"/>
        <w:jc w:val="center"/>
        <w:rPr>
          <w:rFonts w:ascii="Arial" w:eastAsia="Calibri" w:hAnsi="Arial" w:cs="Arial"/>
          <w:sz w:val="28"/>
          <w:szCs w:val="28"/>
        </w:rPr>
      </w:pPr>
      <w:r w:rsidRPr="00CA5E73">
        <w:rPr>
          <w:rFonts w:ascii="Arial" w:eastAsia="Calibri" w:hAnsi="Arial" w:cs="Arial"/>
          <w:b/>
          <w:sz w:val="28"/>
          <w:szCs w:val="28"/>
        </w:rPr>
        <w:t>Geschäftsordnung</w:t>
      </w:r>
    </w:p>
    <w:p w14:paraId="4BD3B2DA" w14:textId="77777777" w:rsidR="00CA5E73" w:rsidRPr="00CA5E73" w:rsidRDefault="00CA5E73" w:rsidP="009D035D">
      <w:pPr>
        <w:spacing w:after="120" w:line="259" w:lineRule="auto"/>
        <w:rPr>
          <w:rFonts w:ascii="Arial" w:eastAsia="Calibri" w:hAnsi="Arial" w:cs="Arial"/>
          <w:sz w:val="28"/>
          <w:szCs w:val="28"/>
        </w:rPr>
      </w:pPr>
    </w:p>
    <w:p w14:paraId="138144FE" w14:textId="77777777" w:rsidR="00CA5E73" w:rsidRPr="00CA5E73" w:rsidRDefault="00CA5E73" w:rsidP="00C546E4">
      <w:pPr>
        <w:spacing w:after="240" w:line="259" w:lineRule="auto"/>
        <w:jc w:val="center"/>
        <w:rPr>
          <w:rFonts w:ascii="Arial" w:eastAsia="Calibri" w:hAnsi="Arial" w:cs="Arial"/>
          <w:b/>
        </w:rPr>
      </w:pPr>
      <w:r w:rsidRPr="00CA5E73">
        <w:rPr>
          <w:rFonts w:ascii="Arial" w:eastAsia="Calibri" w:hAnsi="Arial" w:cs="Arial"/>
          <w:b/>
        </w:rPr>
        <w:t>§ 1 Mitgliedschaft</w:t>
      </w:r>
    </w:p>
    <w:p w14:paraId="6140780C" w14:textId="77777777" w:rsidR="00CA5E73" w:rsidRPr="00CA5E73" w:rsidRDefault="006C160B" w:rsidP="00C546E4">
      <w:pPr>
        <w:numPr>
          <w:ilvl w:val="0"/>
          <w:numId w:val="1"/>
        </w:numPr>
        <w:spacing w:after="240" w:line="259" w:lineRule="auto"/>
        <w:ind w:left="0" w:firstLine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CA5E73" w:rsidRPr="00CA5E73">
        <w:rPr>
          <w:rFonts w:ascii="Arial" w:eastAsia="Calibri" w:hAnsi="Arial" w:cs="Arial"/>
        </w:rPr>
        <w:t xml:space="preserve">Die Bundesregierung hat am </w:t>
      </w:r>
      <w:r w:rsidR="0029264C">
        <w:rPr>
          <w:rFonts w:ascii="Arial" w:eastAsia="Calibri" w:hAnsi="Arial" w:cs="Arial"/>
        </w:rPr>
        <w:t>06</w:t>
      </w:r>
      <w:r w:rsidR="00CA5E73">
        <w:rPr>
          <w:rFonts w:ascii="Arial" w:eastAsia="Calibri" w:hAnsi="Arial" w:cs="Arial"/>
        </w:rPr>
        <w:t>. Juni</w:t>
      </w:r>
      <w:r w:rsidR="00CA5E73" w:rsidRPr="00CA5E73">
        <w:rPr>
          <w:rFonts w:ascii="Arial" w:eastAsia="Calibri" w:hAnsi="Arial" w:cs="Arial"/>
        </w:rPr>
        <w:t xml:space="preserve"> 2018 die Kommission „</w:t>
      </w:r>
      <w:r w:rsidR="00316732" w:rsidRPr="00316732">
        <w:rPr>
          <w:rFonts w:ascii="Arial" w:eastAsia="Calibri" w:hAnsi="Arial" w:cs="Arial"/>
        </w:rPr>
        <w:t>Wachstum, Strukturwandel und Beschäftigung (WSB)</w:t>
      </w:r>
      <w:r w:rsidR="00CA5E73" w:rsidRPr="00CA5E73">
        <w:rPr>
          <w:rFonts w:ascii="Arial" w:eastAsia="Calibri" w:hAnsi="Arial" w:cs="Arial"/>
        </w:rPr>
        <w:t xml:space="preserve">“ (im Folgenden: „die Kommission“) eingesetzt. Der Bundesminister für </w:t>
      </w:r>
      <w:r w:rsidR="00316732">
        <w:rPr>
          <w:rFonts w:ascii="Arial" w:eastAsia="Calibri" w:hAnsi="Arial" w:cs="Arial"/>
        </w:rPr>
        <w:t>Wirtschaft und Energie</w:t>
      </w:r>
      <w:r w:rsidR="00CA5E73" w:rsidRPr="00CA5E73">
        <w:rPr>
          <w:rFonts w:ascii="Arial" w:eastAsia="Calibri" w:hAnsi="Arial" w:cs="Arial"/>
        </w:rPr>
        <w:t xml:space="preserve"> ernennt und entlässt ihre Mitglieder</w:t>
      </w:r>
      <w:r w:rsidR="00A57DFD">
        <w:rPr>
          <w:rFonts w:ascii="Arial" w:eastAsia="Calibri" w:hAnsi="Arial" w:cs="Arial"/>
        </w:rPr>
        <w:t xml:space="preserve"> im Einvernehmen mit der Bundesministerin </w:t>
      </w:r>
      <w:r w:rsidR="00A57DFD">
        <w:rPr>
          <w:rFonts w:ascii="Arial" w:hAnsi="Arial" w:cs="Arial"/>
        </w:rPr>
        <w:t xml:space="preserve">für Umwelt, Naturschutz und nukleare Sicherheit, dem Bundesminister des Innern, für Bau und Heimat und dem Bundesminister für Arbeit und Soziales. </w:t>
      </w:r>
      <w:r w:rsidR="00CA5E73" w:rsidRPr="00CA5E73">
        <w:rPr>
          <w:rFonts w:ascii="Arial" w:eastAsia="Calibri" w:hAnsi="Arial" w:cs="Arial"/>
        </w:rPr>
        <w:t>Die Mitglieder sind auf schriftlichen Antrag aus der Kommission zu entlassen.</w:t>
      </w:r>
    </w:p>
    <w:p w14:paraId="014A51E9" w14:textId="77777777" w:rsidR="00CA5E73" w:rsidRPr="00CA5E73" w:rsidRDefault="006C160B" w:rsidP="00C546E4">
      <w:pPr>
        <w:numPr>
          <w:ilvl w:val="0"/>
          <w:numId w:val="1"/>
        </w:numPr>
        <w:spacing w:after="240" w:line="259" w:lineRule="auto"/>
        <w:ind w:left="0" w:firstLine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CA5E73" w:rsidRPr="00CA5E73">
        <w:rPr>
          <w:rFonts w:ascii="Arial" w:eastAsia="Calibri" w:hAnsi="Arial" w:cs="Arial"/>
        </w:rPr>
        <w:t>Die Mitgliedschaft in der Kommission ist ein persönliches Ehrenamt. Eine Vertretung ist ausgeschlossen.</w:t>
      </w:r>
    </w:p>
    <w:p w14:paraId="1B34FA30" w14:textId="77777777" w:rsidR="00CA5E73" w:rsidRPr="00CA5E73" w:rsidRDefault="00CA5E73" w:rsidP="00C546E4">
      <w:pPr>
        <w:spacing w:after="240" w:line="259" w:lineRule="auto"/>
        <w:jc w:val="center"/>
        <w:rPr>
          <w:rFonts w:ascii="Arial" w:eastAsia="Calibri" w:hAnsi="Arial" w:cs="Arial"/>
          <w:b/>
        </w:rPr>
      </w:pPr>
      <w:r w:rsidRPr="00CA5E73">
        <w:rPr>
          <w:rFonts w:ascii="Arial" w:eastAsia="Calibri" w:hAnsi="Arial" w:cs="Arial"/>
          <w:b/>
        </w:rPr>
        <w:t>§ 2 Besetzung</w:t>
      </w:r>
    </w:p>
    <w:p w14:paraId="5A6ED329" w14:textId="77777777" w:rsidR="00582E8E" w:rsidRPr="00ED6A2C" w:rsidRDefault="006C160B" w:rsidP="00ED6A2C">
      <w:pPr>
        <w:pStyle w:val="Listenabsatz"/>
        <w:numPr>
          <w:ilvl w:val="0"/>
          <w:numId w:val="2"/>
        </w:numPr>
        <w:spacing w:before="10" w:line="259" w:lineRule="exact"/>
        <w:ind w:left="0" w:right="1152" w:firstLine="0"/>
        <w:textAlignment w:val="baseline"/>
        <w:rPr>
          <w:rFonts w:ascii="Arial" w:eastAsia="Arial" w:hAnsi="Arial" w:cs="Times New Roman"/>
          <w:color w:val="000000"/>
        </w:rPr>
      </w:pPr>
      <w:r>
        <w:rPr>
          <w:rFonts w:ascii="Arial" w:eastAsia="Calibri" w:hAnsi="Arial" w:cs="Arial"/>
        </w:rPr>
        <w:t xml:space="preserve"> </w:t>
      </w:r>
      <w:r w:rsidR="00CA5E73" w:rsidRPr="00ED6A2C">
        <w:rPr>
          <w:rFonts w:ascii="Arial" w:eastAsia="Calibri" w:hAnsi="Arial" w:cs="Arial"/>
        </w:rPr>
        <w:t xml:space="preserve">Der Kommission gehören </w:t>
      </w:r>
      <w:r w:rsidR="00491F25" w:rsidRPr="00ED6A2C">
        <w:rPr>
          <w:rFonts w:ascii="Arial" w:eastAsia="Calibri" w:hAnsi="Arial" w:cs="Arial"/>
        </w:rPr>
        <w:t>vier</w:t>
      </w:r>
      <w:r w:rsidR="00CA5E73" w:rsidRPr="00ED6A2C">
        <w:rPr>
          <w:rFonts w:ascii="Arial" w:eastAsia="Calibri" w:hAnsi="Arial" w:cs="Arial"/>
        </w:rPr>
        <w:t xml:space="preserve"> Vorsitzende und </w:t>
      </w:r>
      <w:r w:rsidR="00C62353" w:rsidRPr="00ED6A2C">
        <w:rPr>
          <w:rFonts w:ascii="Arial" w:eastAsia="Calibri" w:hAnsi="Arial" w:cs="Arial"/>
        </w:rPr>
        <w:t xml:space="preserve">24 </w:t>
      </w:r>
      <w:r w:rsidR="00CA5E73" w:rsidRPr="00ED6A2C">
        <w:rPr>
          <w:rFonts w:ascii="Arial" w:eastAsia="Calibri" w:hAnsi="Arial" w:cs="Arial"/>
        </w:rPr>
        <w:t xml:space="preserve">weitere </w:t>
      </w:r>
      <w:r w:rsidR="00C62353" w:rsidRPr="00ED6A2C">
        <w:rPr>
          <w:rFonts w:ascii="Arial" w:eastAsia="Calibri" w:hAnsi="Arial" w:cs="Arial"/>
        </w:rPr>
        <w:t xml:space="preserve">stimmberechtigte sowie drei nicht-stimmberechtigte </w:t>
      </w:r>
      <w:r w:rsidR="00CA5E73" w:rsidRPr="00ED6A2C">
        <w:rPr>
          <w:rFonts w:ascii="Arial" w:eastAsia="Calibri" w:hAnsi="Arial" w:cs="Arial"/>
        </w:rPr>
        <w:t>Mitglieder an.</w:t>
      </w:r>
      <w:r w:rsidR="00567215" w:rsidRPr="00ED6A2C">
        <w:rPr>
          <w:rFonts w:ascii="Arial" w:eastAsia="Calibri" w:hAnsi="Arial" w:cs="Arial"/>
        </w:rPr>
        <w:t xml:space="preserve"> Den Vorsitz der Kommission übernehmen Matthias Platzeck, Ronald Pofalla, </w:t>
      </w:r>
      <w:r w:rsidR="00ED2379" w:rsidRPr="00ED6A2C">
        <w:rPr>
          <w:rFonts w:ascii="Arial" w:eastAsia="Calibri" w:hAnsi="Arial" w:cs="Arial"/>
        </w:rPr>
        <w:t>Prof. Dr. </w:t>
      </w:r>
      <w:r w:rsidR="00567215" w:rsidRPr="00ED6A2C">
        <w:rPr>
          <w:rFonts w:ascii="Arial" w:eastAsia="Calibri" w:hAnsi="Arial" w:cs="Arial"/>
        </w:rPr>
        <w:t>Barbara Praetorius und Stanislaw Tillich.</w:t>
      </w:r>
      <w:r w:rsidR="00582E8E" w:rsidRPr="00ED6A2C">
        <w:rPr>
          <w:rFonts w:ascii="Arial" w:eastAsia="Calibri" w:hAnsi="Arial" w:cs="Arial"/>
        </w:rPr>
        <w:t xml:space="preserve"> </w:t>
      </w:r>
      <w:r w:rsidR="00582E8E" w:rsidRPr="00ED6A2C">
        <w:rPr>
          <w:rFonts w:ascii="Arial" w:eastAsia="Arial" w:hAnsi="Arial" w:cs="Times New Roman"/>
        </w:rPr>
        <w:t>Die Vorsitzenden vertreten die Kommission nach außen und koordinieren die Arbeit nach innen.</w:t>
      </w:r>
    </w:p>
    <w:p w14:paraId="68A7BB6C" w14:textId="77777777" w:rsidR="00CA5E73" w:rsidRDefault="006C160B" w:rsidP="00C546E4">
      <w:pPr>
        <w:numPr>
          <w:ilvl w:val="0"/>
          <w:numId w:val="2"/>
        </w:numPr>
        <w:spacing w:after="240" w:line="259" w:lineRule="auto"/>
        <w:ind w:left="0" w:firstLine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CA5E73" w:rsidRPr="00CA5E73">
        <w:rPr>
          <w:rFonts w:ascii="Arial" w:eastAsia="Calibri" w:hAnsi="Arial" w:cs="Arial"/>
        </w:rPr>
        <w:t>Die Vorsitzenden handeln gemeinschaftlich</w:t>
      </w:r>
      <w:r w:rsidR="00582E8E">
        <w:rPr>
          <w:rFonts w:ascii="Arial" w:eastAsia="Arial" w:hAnsi="Arial"/>
          <w:color w:val="000000"/>
        </w:rPr>
        <w:t>,</w:t>
      </w:r>
      <w:r w:rsidR="00582E8E">
        <w:rPr>
          <w:rFonts w:ascii="Arial" w:eastAsia="Arial" w:hAnsi="Arial"/>
          <w:color w:val="FF0000"/>
        </w:rPr>
        <w:t xml:space="preserve"> </w:t>
      </w:r>
      <w:r w:rsidR="00582E8E" w:rsidRPr="009C6C5F">
        <w:rPr>
          <w:rFonts w:ascii="Arial" w:eastAsia="Arial" w:hAnsi="Arial"/>
        </w:rPr>
        <w:t>soweit sie nicht generell oder im Einzelfall bestimmte Aufgaben einem Vorsitzenden übertragen. Die Vorsitzenden streben einvernehmliche Lösungen an</w:t>
      </w:r>
      <w:r w:rsidR="00CA5E73" w:rsidRPr="00CA5E73">
        <w:rPr>
          <w:rFonts w:ascii="Arial" w:eastAsia="Calibri" w:hAnsi="Arial" w:cs="Arial"/>
        </w:rPr>
        <w:t xml:space="preserve">. </w:t>
      </w:r>
    </w:p>
    <w:p w14:paraId="05CE1992" w14:textId="77777777" w:rsidR="00582E8E" w:rsidRPr="00CA5E73" w:rsidRDefault="00582E8E" w:rsidP="009C6C5F">
      <w:pPr>
        <w:spacing w:after="240" w:line="259" w:lineRule="auto"/>
        <w:rPr>
          <w:rFonts w:ascii="Arial" w:eastAsia="Calibri" w:hAnsi="Arial" w:cs="Arial"/>
        </w:rPr>
      </w:pPr>
      <w:r w:rsidRPr="00582E8E">
        <w:rPr>
          <w:rFonts w:ascii="Arial" w:eastAsia="Calibri" w:hAnsi="Arial" w:cs="Arial"/>
        </w:rPr>
        <w:t>(3)</w:t>
      </w:r>
      <w:r w:rsidR="006C160B">
        <w:rPr>
          <w:rFonts w:ascii="Arial" w:eastAsia="Calibri" w:hAnsi="Arial" w:cs="Arial"/>
        </w:rPr>
        <w:t xml:space="preserve"> </w:t>
      </w:r>
      <w:r w:rsidRPr="00582E8E">
        <w:rPr>
          <w:rFonts w:ascii="Arial" w:eastAsia="Calibri" w:hAnsi="Arial" w:cs="Arial"/>
        </w:rPr>
        <w:t xml:space="preserve">Die Vorsitzenden bereiten gemeinsam die Kommissionssitzungen vor. In </w:t>
      </w:r>
      <w:r>
        <w:rPr>
          <w:rFonts w:ascii="Arial" w:eastAsia="Calibri" w:hAnsi="Arial" w:cs="Arial"/>
        </w:rPr>
        <w:t xml:space="preserve">dringlichen organisatorischen </w:t>
      </w:r>
      <w:r w:rsidRPr="00582E8E">
        <w:rPr>
          <w:rFonts w:ascii="Arial" w:eastAsia="Calibri" w:hAnsi="Arial" w:cs="Arial"/>
        </w:rPr>
        <w:t>Ei</w:t>
      </w:r>
      <w:r>
        <w:rPr>
          <w:rFonts w:ascii="Arial" w:eastAsia="Calibri" w:hAnsi="Arial" w:cs="Arial"/>
        </w:rPr>
        <w:t>nzelf</w:t>
      </w:r>
      <w:r w:rsidRPr="00582E8E">
        <w:rPr>
          <w:rFonts w:ascii="Arial" w:eastAsia="Calibri" w:hAnsi="Arial" w:cs="Arial"/>
        </w:rPr>
        <w:t>ällen können die Vorsitzenden für die Kommission handeln. Sie haben dann unverzüglich der Kommission zu berichten.</w:t>
      </w:r>
    </w:p>
    <w:p w14:paraId="4EB7A8C4" w14:textId="77777777" w:rsidR="00CA5E73" w:rsidRPr="00CA5E73" w:rsidRDefault="00CA5E73" w:rsidP="00C546E4">
      <w:pPr>
        <w:spacing w:after="240" w:line="259" w:lineRule="auto"/>
        <w:jc w:val="center"/>
        <w:rPr>
          <w:rFonts w:ascii="Arial" w:eastAsia="Calibri" w:hAnsi="Arial" w:cs="Arial"/>
          <w:b/>
        </w:rPr>
      </w:pPr>
      <w:r w:rsidRPr="00CA5E73">
        <w:rPr>
          <w:rFonts w:ascii="Arial" w:eastAsia="Calibri" w:hAnsi="Arial" w:cs="Arial"/>
          <w:b/>
        </w:rPr>
        <w:t>§ 3 Geschäftsstelle</w:t>
      </w:r>
    </w:p>
    <w:p w14:paraId="76D23FEA" w14:textId="77777777" w:rsidR="00CA5E73" w:rsidRDefault="006C160B" w:rsidP="00C546E4">
      <w:pPr>
        <w:pStyle w:val="Listenabsatz"/>
        <w:numPr>
          <w:ilvl w:val="0"/>
          <w:numId w:val="7"/>
        </w:numPr>
        <w:spacing w:after="240" w:line="259" w:lineRule="auto"/>
        <w:ind w:left="0" w:firstLine="0"/>
        <w:contextualSpacing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DF3BE8" w:rsidRPr="00DF3BE8">
        <w:rPr>
          <w:rFonts w:ascii="Arial" w:eastAsia="Calibri" w:hAnsi="Arial" w:cs="Arial"/>
        </w:rPr>
        <w:t>Zur organisatorischen Unterstützung wird im Bundesministerium für Wirtschaft und Energie</w:t>
      </w:r>
      <w:r w:rsidR="00DF3BE8">
        <w:rPr>
          <w:rFonts w:ascii="Arial" w:eastAsia="Calibri" w:hAnsi="Arial" w:cs="Arial"/>
        </w:rPr>
        <w:t xml:space="preserve"> </w:t>
      </w:r>
      <w:r w:rsidR="00582E8E">
        <w:rPr>
          <w:rFonts w:ascii="Arial" w:eastAsia="Calibri" w:hAnsi="Arial" w:cs="Arial"/>
        </w:rPr>
        <w:t xml:space="preserve">eine </w:t>
      </w:r>
      <w:r w:rsidR="00DF3BE8" w:rsidRPr="00DF3BE8">
        <w:rPr>
          <w:rFonts w:ascii="Arial" w:eastAsia="Calibri" w:hAnsi="Arial" w:cs="Arial"/>
        </w:rPr>
        <w:t xml:space="preserve">Geschäftsstelle der Kommission eingerichtet, die Sekretariatsaufgaben erfüllt. </w:t>
      </w:r>
    </w:p>
    <w:p w14:paraId="7AEAF69B" w14:textId="77777777" w:rsidR="00315AAD" w:rsidRPr="00DF3BE8" w:rsidRDefault="006C160B" w:rsidP="00C546E4">
      <w:pPr>
        <w:pStyle w:val="Listenabsatz"/>
        <w:numPr>
          <w:ilvl w:val="0"/>
          <w:numId w:val="7"/>
        </w:numPr>
        <w:spacing w:after="240" w:line="259" w:lineRule="auto"/>
        <w:ind w:left="0" w:firstLine="0"/>
        <w:contextualSpacing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315AAD">
        <w:rPr>
          <w:rFonts w:ascii="Arial" w:eastAsia="Calibri" w:hAnsi="Arial" w:cs="Arial"/>
        </w:rPr>
        <w:t xml:space="preserve">Die Geschäftsstelle stimmt sich </w:t>
      </w:r>
      <w:r w:rsidR="00582E8E">
        <w:rPr>
          <w:rFonts w:ascii="Arial" w:eastAsia="Calibri" w:hAnsi="Arial" w:cs="Arial"/>
        </w:rPr>
        <w:t xml:space="preserve">in ihrer Aufgabenerfüllung </w:t>
      </w:r>
      <w:r w:rsidR="00315AAD">
        <w:rPr>
          <w:rFonts w:ascii="Arial" w:eastAsia="Calibri" w:hAnsi="Arial" w:cs="Arial"/>
        </w:rPr>
        <w:t>mit den Vorsitzenden ab.</w:t>
      </w:r>
    </w:p>
    <w:p w14:paraId="2303893A" w14:textId="77777777" w:rsidR="00491F25" w:rsidRDefault="006C160B" w:rsidP="00C546E4">
      <w:pPr>
        <w:pStyle w:val="Listenabsatz"/>
        <w:numPr>
          <w:ilvl w:val="0"/>
          <w:numId w:val="7"/>
        </w:numPr>
        <w:spacing w:after="240" w:line="259" w:lineRule="auto"/>
        <w:ind w:left="0" w:firstLine="0"/>
        <w:contextualSpacing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491F25">
        <w:rPr>
          <w:rFonts w:ascii="Arial" w:eastAsia="Calibri" w:hAnsi="Arial" w:cs="Arial"/>
        </w:rPr>
        <w:t xml:space="preserve">Zu den Aufgaben der Geschäftsstelle gehören insbesondere </w:t>
      </w:r>
      <w:r w:rsidR="00582E8E">
        <w:rPr>
          <w:rFonts w:ascii="Arial" w:eastAsia="Calibri" w:hAnsi="Arial" w:cs="Arial"/>
        </w:rPr>
        <w:t xml:space="preserve">die Organisation </w:t>
      </w:r>
      <w:r w:rsidR="009D035D">
        <w:rPr>
          <w:rFonts w:ascii="Arial" w:eastAsia="Calibri" w:hAnsi="Arial" w:cs="Arial"/>
        </w:rPr>
        <w:t>de</w:t>
      </w:r>
      <w:r w:rsidR="00582E8E">
        <w:rPr>
          <w:rFonts w:ascii="Arial" w:eastAsia="Calibri" w:hAnsi="Arial" w:cs="Arial"/>
        </w:rPr>
        <w:t>s</w:t>
      </w:r>
      <w:r w:rsidR="009D035D">
        <w:rPr>
          <w:rFonts w:ascii="Arial" w:eastAsia="Calibri" w:hAnsi="Arial" w:cs="Arial"/>
        </w:rPr>
        <w:t xml:space="preserve"> laufende</w:t>
      </w:r>
      <w:r w:rsidR="00582E8E">
        <w:rPr>
          <w:rFonts w:ascii="Arial" w:eastAsia="Calibri" w:hAnsi="Arial" w:cs="Arial"/>
        </w:rPr>
        <w:t>n</w:t>
      </w:r>
      <w:r w:rsidR="009D035D">
        <w:rPr>
          <w:rFonts w:ascii="Arial" w:eastAsia="Calibri" w:hAnsi="Arial" w:cs="Arial"/>
        </w:rPr>
        <w:t xml:space="preserve"> Austausch</w:t>
      </w:r>
      <w:r w:rsidR="00582E8E">
        <w:rPr>
          <w:rFonts w:ascii="Arial" w:eastAsia="Calibri" w:hAnsi="Arial" w:cs="Arial"/>
        </w:rPr>
        <w:t>es</w:t>
      </w:r>
      <w:r w:rsidR="00F018DE">
        <w:rPr>
          <w:rFonts w:ascii="Arial" w:eastAsia="Calibri" w:hAnsi="Arial" w:cs="Arial"/>
        </w:rPr>
        <w:t xml:space="preserve"> zwischen </w:t>
      </w:r>
      <w:r w:rsidR="00582E8E">
        <w:rPr>
          <w:rFonts w:ascii="Arial" w:eastAsia="Calibri" w:hAnsi="Arial" w:cs="Arial"/>
        </w:rPr>
        <w:t xml:space="preserve">den Vorsitzenden, </w:t>
      </w:r>
      <w:r w:rsidR="00F018DE">
        <w:rPr>
          <w:rFonts w:ascii="Arial" w:eastAsia="Calibri" w:hAnsi="Arial" w:cs="Arial"/>
        </w:rPr>
        <w:t>der Kommission und der Bundesregierung</w:t>
      </w:r>
      <w:r w:rsidR="00491F25">
        <w:rPr>
          <w:rFonts w:ascii="Arial" w:eastAsia="Calibri" w:hAnsi="Arial" w:cs="Arial"/>
        </w:rPr>
        <w:t xml:space="preserve"> sowie die </w:t>
      </w:r>
      <w:r w:rsidR="00582E8E">
        <w:rPr>
          <w:rFonts w:ascii="Arial" w:eastAsia="Calibri" w:hAnsi="Arial" w:cs="Arial"/>
        </w:rPr>
        <w:t xml:space="preserve">Unterstützung bei der </w:t>
      </w:r>
      <w:r w:rsidR="00491F25">
        <w:rPr>
          <w:rFonts w:ascii="Arial" w:eastAsia="Calibri" w:hAnsi="Arial" w:cs="Arial"/>
        </w:rPr>
        <w:t>Erarbeitung des Entwurfes de</w:t>
      </w:r>
      <w:r w:rsidR="00582E8E">
        <w:rPr>
          <w:rFonts w:ascii="Arial" w:eastAsia="Calibri" w:hAnsi="Arial" w:cs="Arial"/>
        </w:rPr>
        <w:t>r</w:t>
      </w:r>
      <w:r w:rsidR="00491F25">
        <w:rPr>
          <w:rFonts w:ascii="Arial" w:eastAsia="Calibri" w:hAnsi="Arial" w:cs="Arial"/>
        </w:rPr>
        <w:t xml:space="preserve"> Bericht</w:t>
      </w:r>
      <w:r w:rsidR="00582E8E">
        <w:rPr>
          <w:rFonts w:ascii="Arial" w:eastAsia="Calibri" w:hAnsi="Arial" w:cs="Arial"/>
        </w:rPr>
        <w:t>e</w:t>
      </w:r>
      <w:r w:rsidR="00491F25">
        <w:rPr>
          <w:rFonts w:ascii="Arial" w:eastAsia="Calibri" w:hAnsi="Arial" w:cs="Arial"/>
        </w:rPr>
        <w:t xml:space="preserve"> der Kommission.</w:t>
      </w:r>
    </w:p>
    <w:p w14:paraId="59B445B8" w14:textId="77777777" w:rsidR="00491F25" w:rsidRPr="009C6C5F" w:rsidRDefault="006C160B" w:rsidP="00C546E4">
      <w:pPr>
        <w:pStyle w:val="Listenabsatz"/>
        <w:numPr>
          <w:ilvl w:val="0"/>
          <w:numId w:val="7"/>
        </w:numPr>
        <w:spacing w:after="240" w:line="259" w:lineRule="auto"/>
        <w:ind w:left="0" w:firstLine="0"/>
        <w:contextualSpacing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491F25">
        <w:rPr>
          <w:rFonts w:ascii="Arial" w:eastAsia="Calibri" w:hAnsi="Arial" w:cs="Arial"/>
        </w:rPr>
        <w:t xml:space="preserve">Für inhaltliche Vorarbeiten stehen der Kommission die Kapazitäten der fachlich </w:t>
      </w:r>
      <w:r w:rsidR="0029264C">
        <w:rPr>
          <w:rFonts w:ascii="Arial" w:eastAsia="Calibri" w:hAnsi="Arial" w:cs="Arial"/>
        </w:rPr>
        <w:t>z</w:t>
      </w:r>
      <w:r w:rsidR="00491F25">
        <w:rPr>
          <w:rFonts w:ascii="Arial" w:eastAsia="Calibri" w:hAnsi="Arial" w:cs="Arial"/>
        </w:rPr>
        <w:t>uständigen Bundesministerien zur Verfügung</w:t>
      </w:r>
      <w:r w:rsidR="00F97B1E">
        <w:rPr>
          <w:rFonts w:ascii="Arial" w:eastAsia="Calibri" w:hAnsi="Arial" w:cs="Arial"/>
        </w:rPr>
        <w:t xml:space="preserve">, </w:t>
      </w:r>
      <w:r w:rsidR="00F97B1E" w:rsidRPr="009C6C5F">
        <w:rPr>
          <w:rFonts w:ascii="Arial" w:eastAsia="Arial" w:hAnsi="Arial"/>
          <w:spacing w:val="-1"/>
        </w:rPr>
        <w:t xml:space="preserve">die von der Geschäftsstelle in Abstimmung </w:t>
      </w:r>
      <w:r w:rsidR="00F97B1E" w:rsidRPr="009C6C5F">
        <w:rPr>
          <w:rFonts w:ascii="Arial" w:eastAsia="Arial" w:hAnsi="Arial"/>
          <w:spacing w:val="-1"/>
        </w:rPr>
        <w:lastRenderedPageBreak/>
        <w:t>mit den Kommissionsvorsitzenden, auf deren Anforderung oder auf der Grundlage eines Beschlusses der Kommission koordiniert werden.</w:t>
      </w:r>
    </w:p>
    <w:p w14:paraId="73E380E7" w14:textId="77777777" w:rsidR="00CA5E73" w:rsidRPr="00CA5E73" w:rsidRDefault="00CA5E73" w:rsidP="00C546E4">
      <w:pPr>
        <w:keepNext/>
        <w:keepLines/>
        <w:spacing w:after="240" w:line="259" w:lineRule="auto"/>
        <w:jc w:val="center"/>
        <w:rPr>
          <w:rFonts w:ascii="Arial" w:eastAsia="Calibri" w:hAnsi="Arial" w:cs="Arial"/>
          <w:b/>
        </w:rPr>
      </w:pPr>
      <w:r w:rsidRPr="00CA5E73">
        <w:rPr>
          <w:rFonts w:ascii="Arial" w:eastAsia="Calibri" w:hAnsi="Arial" w:cs="Arial"/>
          <w:b/>
        </w:rPr>
        <w:t xml:space="preserve">§ </w:t>
      </w:r>
      <w:r w:rsidR="00C546E4" w:rsidRPr="006C4D25">
        <w:rPr>
          <w:rFonts w:ascii="Arial" w:eastAsia="Calibri" w:hAnsi="Arial" w:cs="Arial"/>
          <w:b/>
        </w:rPr>
        <w:t>4</w:t>
      </w:r>
      <w:r w:rsidRPr="00CA5E73">
        <w:rPr>
          <w:rFonts w:ascii="Arial" w:eastAsia="Calibri" w:hAnsi="Arial" w:cs="Arial"/>
          <w:b/>
        </w:rPr>
        <w:t xml:space="preserve"> Sitzungen</w:t>
      </w:r>
    </w:p>
    <w:p w14:paraId="79D50EAF" w14:textId="77777777" w:rsidR="00CA5E73" w:rsidRPr="00CA5E73" w:rsidRDefault="006C160B" w:rsidP="00C546E4">
      <w:pPr>
        <w:keepNext/>
        <w:keepLines/>
        <w:numPr>
          <w:ilvl w:val="0"/>
          <w:numId w:val="10"/>
        </w:numPr>
        <w:spacing w:after="240" w:line="259" w:lineRule="auto"/>
        <w:ind w:left="0" w:firstLine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CA5E73" w:rsidRPr="00CA5E73">
        <w:rPr>
          <w:rFonts w:ascii="Arial" w:eastAsia="Calibri" w:hAnsi="Arial" w:cs="Arial"/>
        </w:rPr>
        <w:t>Die Vorsitzenden bestimmen Ort</w:t>
      </w:r>
      <w:r w:rsidR="00F97B1E">
        <w:rPr>
          <w:rFonts w:ascii="Arial" w:eastAsia="Calibri" w:hAnsi="Arial" w:cs="Arial"/>
        </w:rPr>
        <w:t>,</w:t>
      </w:r>
      <w:r w:rsidR="00CA5E73" w:rsidRPr="00CA5E73">
        <w:rPr>
          <w:rFonts w:ascii="Arial" w:eastAsia="Calibri" w:hAnsi="Arial" w:cs="Arial"/>
        </w:rPr>
        <w:t xml:space="preserve"> Zeit </w:t>
      </w:r>
      <w:r w:rsidR="00F97B1E">
        <w:rPr>
          <w:rFonts w:ascii="Arial" w:eastAsia="Calibri" w:hAnsi="Arial" w:cs="Arial"/>
        </w:rPr>
        <w:t xml:space="preserve">und Tagesordnung </w:t>
      </w:r>
      <w:r w:rsidR="00CA5E73" w:rsidRPr="00CA5E73">
        <w:rPr>
          <w:rFonts w:ascii="Arial" w:eastAsia="Calibri" w:hAnsi="Arial" w:cs="Arial"/>
        </w:rPr>
        <w:t>der Sitzungen</w:t>
      </w:r>
      <w:r w:rsidR="00F97B1E">
        <w:rPr>
          <w:rFonts w:ascii="Arial" w:eastAsia="Calibri" w:hAnsi="Arial" w:cs="Arial"/>
        </w:rPr>
        <w:t xml:space="preserve"> und empfehlen den Arbeitsplan der Kommission</w:t>
      </w:r>
      <w:r w:rsidR="00CA5E73" w:rsidRPr="00CA5E73">
        <w:rPr>
          <w:rFonts w:ascii="Arial" w:eastAsia="Calibri" w:hAnsi="Arial" w:cs="Arial"/>
        </w:rPr>
        <w:t xml:space="preserve">. Die Vorsitzenden haben eine Sitzung anzuberaumen, wenn </w:t>
      </w:r>
      <w:r w:rsidR="00A21A2E" w:rsidRPr="006C4D25">
        <w:rPr>
          <w:rFonts w:ascii="Arial" w:eastAsia="Calibri" w:hAnsi="Arial" w:cs="Arial"/>
        </w:rPr>
        <w:t>mehr als ein Drittel der Mitglieder dies beantragt</w:t>
      </w:r>
      <w:r w:rsidR="00CA5E73" w:rsidRPr="00CA5E73">
        <w:rPr>
          <w:rFonts w:ascii="Arial" w:eastAsia="Calibri" w:hAnsi="Arial" w:cs="Arial"/>
        </w:rPr>
        <w:t>.</w:t>
      </w:r>
    </w:p>
    <w:p w14:paraId="7DA137A5" w14:textId="5532E91C" w:rsidR="00CA5E73" w:rsidRPr="00CA5E73" w:rsidRDefault="006C160B" w:rsidP="00C546E4">
      <w:pPr>
        <w:numPr>
          <w:ilvl w:val="0"/>
          <w:numId w:val="10"/>
        </w:numPr>
        <w:spacing w:after="240" w:line="259" w:lineRule="auto"/>
        <w:ind w:left="0" w:firstLine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CA5E73" w:rsidRPr="00CA5E73">
        <w:rPr>
          <w:rFonts w:ascii="Arial" w:eastAsia="Calibri" w:hAnsi="Arial" w:cs="Arial"/>
        </w:rPr>
        <w:t>Die Vorsitzenden leiten die Sitzungen</w:t>
      </w:r>
      <w:r w:rsidR="00315AAD" w:rsidRPr="006C4D25">
        <w:rPr>
          <w:rFonts w:ascii="Arial" w:eastAsia="Calibri" w:hAnsi="Arial" w:cs="Arial"/>
        </w:rPr>
        <w:t xml:space="preserve"> im Wechsel</w:t>
      </w:r>
      <w:r w:rsidR="00CA5E73" w:rsidRPr="00CA5E73">
        <w:rPr>
          <w:rFonts w:ascii="Arial" w:eastAsia="Calibri" w:hAnsi="Arial" w:cs="Arial"/>
        </w:rPr>
        <w:t xml:space="preserve">. Die </w:t>
      </w:r>
      <w:r w:rsidR="00315AAD" w:rsidRPr="006C4D25">
        <w:rPr>
          <w:rFonts w:ascii="Arial" w:eastAsia="Calibri" w:hAnsi="Arial" w:cs="Arial"/>
        </w:rPr>
        <w:t xml:space="preserve">Tagesordnung und die </w:t>
      </w:r>
      <w:r w:rsidR="00CA5E73" w:rsidRPr="00CA5E73">
        <w:rPr>
          <w:rFonts w:ascii="Arial" w:eastAsia="Calibri" w:hAnsi="Arial" w:cs="Arial"/>
        </w:rPr>
        <w:t xml:space="preserve">Vorlagen sollen den Mitgliedern spätestens </w:t>
      </w:r>
      <w:r w:rsidR="00F97B1E">
        <w:rPr>
          <w:rFonts w:ascii="Arial" w:eastAsia="Calibri" w:hAnsi="Arial" w:cs="Arial"/>
        </w:rPr>
        <w:t>fünf</w:t>
      </w:r>
      <w:r w:rsidR="00A21A2E" w:rsidRPr="006C4D25">
        <w:rPr>
          <w:rFonts w:ascii="Arial" w:eastAsia="Calibri" w:hAnsi="Arial" w:cs="Arial"/>
        </w:rPr>
        <w:t xml:space="preserve"> </w:t>
      </w:r>
      <w:r w:rsidR="00F97B1E">
        <w:rPr>
          <w:rFonts w:ascii="Arial" w:eastAsia="Calibri" w:hAnsi="Arial" w:cs="Arial"/>
        </w:rPr>
        <w:t>Werkt</w:t>
      </w:r>
      <w:r w:rsidR="00A21A2E" w:rsidRPr="006C4D25">
        <w:rPr>
          <w:rFonts w:ascii="Arial" w:eastAsia="Calibri" w:hAnsi="Arial" w:cs="Arial"/>
        </w:rPr>
        <w:t>age</w:t>
      </w:r>
      <w:r w:rsidR="00CA5E73" w:rsidRPr="00CA5E73">
        <w:rPr>
          <w:rFonts w:ascii="Arial" w:eastAsia="Calibri" w:hAnsi="Arial" w:cs="Arial"/>
        </w:rPr>
        <w:t xml:space="preserve"> vor dem Sitzungstag zugehen.</w:t>
      </w:r>
      <w:r w:rsidR="00F97B1E">
        <w:rPr>
          <w:rFonts w:ascii="Arial" w:eastAsia="Calibri" w:hAnsi="Arial" w:cs="Arial"/>
        </w:rPr>
        <w:t xml:space="preserve"> Anträge zur Tagesordnung sind der Geschäftsstelle mindestens </w:t>
      </w:r>
      <w:r w:rsidR="000E1D58">
        <w:rPr>
          <w:rFonts w:ascii="Arial" w:eastAsia="Calibri" w:hAnsi="Arial" w:cs="Arial"/>
        </w:rPr>
        <w:t>sieben</w:t>
      </w:r>
      <w:r w:rsidR="00F97B1E">
        <w:rPr>
          <w:rFonts w:ascii="Arial" w:eastAsia="Calibri" w:hAnsi="Arial" w:cs="Arial"/>
        </w:rPr>
        <w:t xml:space="preserve"> Werktage vor dem Sitzungstag zu übermitteln.</w:t>
      </w:r>
    </w:p>
    <w:p w14:paraId="2CE0C0AF" w14:textId="77777777" w:rsidR="00CA5E73" w:rsidRPr="00CA5E73" w:rsidRDefault="006C160B" w:rsidP="00C546E4">
      <w:pPr>
        <w:numPr>
          <w:ilvl w:val="0"/>
          <w:numId w:val="10"/>
        </w:numPr>
        <w:spacing w:after="240" w:line="259" w:lineRule="auto"/>
        <w:ind w:left="0" w:firstLine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CA5E73" w:rsidRPr="00CA5E73">
        <w:rPr>
          <w:rFonts w:ascii="Arial" w:eastAsia="Calibri" w:hAnsi="Arial" w:cs="Arial"/>
        </w:rPr>
        <w:t>Die Mitglieder sind berechtigt, sich durch einen Mitarbeiter aus ihrem näheren Arbeitsumfeld begleiten zu lassen. Eine Vertretung ist unzulässig.</w:t>
      </w:r>
    </w:p>
    <w:p w14:paraId="454CCA46" w14:textId="77777777" w:rsidR="00C546E4" w:rsidRDefault="006C160B" w:rsidP="00C546E4">
      <w:pPr>
        <w:numPr>
          <w:ilvl w:val="0"/>
          <w:numId w:val="10"/>
        </w:numPr>
        <w:spacing w:after="240" w:line="259" w:lineRule="auto"/>
        <w:ind w:left="0" w:firstLine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A21A2E" w:rsidRPr="00CA5E73">
        <w:rPr>
          <w:rFonts w:ascii="Arial" w:eastAsia="Calibri" w:hAnsi="Arial" w:cs="Arial"/>
        </w:rPr>
        <w:t>Mitglieder der Geschäftsstelle nehmen an allen Sitzungen der Kommission teil</w:t>
      </w:r>
      <w:r w:rsidR="00A21A2E">
        <w:rPr>
          <w:rFonts w:ascii="Arial" w:eastAsia="Calibri" w:hAnsi="Arial" w:cs="Arial"/>
        </w:rPr>
        <w:t xml:space="preserve">, ebenso </w:t>
      </w:r>
      <w:r w:rsidR="00A21A2E" w:rsidRPr="00A21A2E">
        <w:rPr>
          <w:rFonts w:ascii="Arial" w:eastAsia="Calibri" w:hAnsi="Arial" w:cs="Arial"/>
          <w:lang w:val="x-none"/>
        </w:rPr>
        <w:t>Vertreter der Ministerien der Steuerungsgruppe BMWi, BMU, BMI und BMAS</w:t>
      </w:r>
      <w:r w:rsidR="00A21A2E" w:rsidRPr="00A21A2E">
        <w:rPr>
          <w:rFonts w:ascii="Arial" w:eastAsia="Calibri" w:hAnsi="Arial" w:cs="Arial"/>
        </w:rPr>
        <w:t xml:space="preserve"> </w:t>
      </w:r>
      <w:r w:rsidR="00A21A2E" w:rsidRPr="00A21A2E">
        <w:rPr>
          <w:rFonts w:ascii="Arial" w:eastAsia="Calibri" w:hAnsi="Arial" w:cs="Arial"/>
          <w:lang w:val="x-none"/>
        </w:rPr>
        <w:t>sowie der Bundesländer Brandenburg, Niedersachsen, Nordrhein-Westfalen,</w:t>
      </w:r>
      <w:r w:rsidR="00A21A2E" w:rsidRPr="00A21A2E">
        <w:rPr>
          <w:rFonts w:ascii="Arial" w:eastAsia="Calibri" w:hAnsi="Arial" w:cs="Arial"/>
        </w:rPr>
        <w:t xml:space="preserve"> </w:t>
      </w:r>
      <w:r w:rsidR="00A21A2E" w:rsidRPr="00A21A2E">
        <w:rPr>
          <w:rFonts w:ascii="Arial" w:eastAsia="Calibri" w:hAnsi="Arial" w:cs="Arial"/>
          <w:lang w:val="x-none"/>
        </w:rPr>
        <w:t>Saarland, Sachsen und Sachsen-Anhalt</w:t>
      </w:r>
      <w:r w:rsidR="00A21A2E">
        <w:rPr>
          <w:rFonts w:ascii="Arial" w:eastAsia="Calibri" w:hAnsi="Arial" w:cs="Arial"/>
        </w:rPr>
        <w:t>.</w:t>
      </w:r>
      <w:r w:rsidR="00A21A2E" w:rsidRPr="00A21A2E">
        <w:rPr>
          <w:rFonts w:ascii="Arial" w:eastAsia="Calibri" w:hAnsi="Arial" w:cs="Arial"/>
          <w:lang w:val="x-none"/>
        </w:rPr>
        <w:t xml:space="preserve"> Vertreter des B</w:t>
      </w:r>
      <w:r w:rsidR="00A21A2E">
        <w:rPr>
          <w:rFonts w:ascii="Arial" w:eastAsia="Calibri" w:hAnsi="Arial" w:cs="Arial"/>
        </w:rPr>
        <w:t>undeskanzleramtes</w:t>
      </w:r>
      <w:r w:rsidR="00A21A2E" w:rsidRPr="00A21A2E">
        <w:rPr>
          <w:rFonts w:ascii="Arial" w:eastAsia="Calibri" w:hAnsi="Arial" w:cs="Arial"/>
          <w:lang w:val="x-none"/>
        </w:rPr>
        <w:t xml:space="preserve"> haben Gaststatus.</w:t>
      </w:r>
      <w:r w:rsidR="00C546E4" w:rsidRPr="00C546E4">
        <w:rPr>
          <w:rFonts w:ascii="Arial" w:eastAsia="Calibri" w:hAnsi="Arial" w:cs="Arial"/>
        </w:rPr>
        <w:t xml:space="preserve"> </w:t>
      </w:r>
    </w:p>
    <w:p w14:paraId="2DF8AAF5" w14:textId="77777777" w:rsidR="00315AAD" w:rsidRPr="00CA5E73" w:rsidRDefault="006C160B" w:rsidP="00315AAD">
      <w:pPr>
        <w:numPr>
          <w:ilvl w:val="0"/>
          <w:numId w:val="10"/>
        </w:numPr>
        <w:spacing w:after="240" w:line="259" w:lineRule="auto"/>
        <w:ind w:left="0" w:firstLine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315AAD" w:rsidRPr="00CA5E73">
        <w:rPr>
          <w:rFonts w:ascii="Arial" w:eastAsia="Calibri" w:hAnsi="Arial" w:cs="Arial"/>
        </w:rPr>
        <w:t>Die Sitzungen finden grundsätzlich unter Ausschluss der Öffentlichkeit statt. Durch Beschluss kann die Öffentlichkeit einzelner Sitzungen vorgesehen werden.</w:t>
      </w:r>
    </w:p>
    <w:p w14:paraId="37C35671" w14:textId="77777777" w:rsidR="00C546E4" w:rsidRPr="00CA5E73" w:rsidRDefault="006C160B" w:rsidP="00C546E4">
      <w:pPr>
        <w:numPr>
          <w:ilvl w:val="0"/>
          <w:numId w:val="10"/>
        </w:numPr>
        <w:spacing w:after="240" w:line="259" w:lineRule="auto"/>
        <w:ind w:left="0" w:firstLine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C546E4" w:rsidRPr="00CA5E73">
        <w:rPr>
          <w:rFonts w:ascii="Arial" w:eastAsia="Calibri" w:hAnsi="Arial" w:cs="Arial"/>
        </w:rPr>
        <w:t>Die Mitglieder sind zur Verschwiegenheit über die Beratungen in nicht öffentlicher Sitzung und die als vertraulich bezeichneten Unterlagen verpflichtet.</w:t>
      </w:r>
    </w:p>
    <w:p w14:paraId="5BD7F3EE" w14:textId="77777777" w:rsidR="00315AAD" w:rsidRDefault="006C160B" w:rsidP="00315AAD">
      <w:pPr>
        <w:numPr>
          <w:ilvl w:val="0"/>
          <w:numId w:val="10"/>
        </w:numPr>
        <w:spacing w:after="240" w:line="259" w:lineRule="auto"/>
        <w:ind w:left="0" w:firstLine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315AAD" w:rsidRPr="00CA5E73">
        <w:rPr>
          <w:rFonts w:ascii="Arial" w:eastAsia="Calibri" w:hAnsi="Arial" w:cs="Arial"/>
        </w:rPr>
        <w:t>Die Kommission kann weitere Teilnehmer</w:t>
      </w:r>
      <w:r w:rsidR="00315AAD">
        <w:rPr>
          <w:rFonts w:ascii="Arial" w:eastAsia="Calibri" w:hAnsi="Arial" w:cs="Arial"/>
        </w:rPr>
        <w:t xml:space="preserve"> sowie </w:t>
      </w:r>
      <w:r w:rsidR="00315AAD" w:rsidRPr="00CA5E73">
        <w:rPr>
          <w:rFonts w:ascii="Arial" w:eastAsia="Calibri" w:hAnsi="Arial" w:cs="Arial"/>
        </w:rPr>
        <w:t>externe Sachverständige zu ihren Sitzungen hinzuziehen, um mit diesen Fachgespräche</w:t>
      </w:r>
      <w:r w:rsidR="009F0C13">
        <w:rPr>
          <w:rFonts w:ascii="Arial" w:eastAsia="Calibri" w:hAnsi="Arial" w:cs="Arial"/>
        </w:rPr>
        <w:t xml:space="preserve"> sowie Anhörungen</w:t>
      </w:r>
      <w:r w:rsidR="00315AAD" w:rsidRPr="00CA5E73">
        <w:rPr>
          <w:rFonts w:ascii="Arial" w:eastAsia="Calibri" w:hAnsi="Arial" w:cs="Arial"/>
        </w:rPr>
        <w:t xml:space="preserve"> </w:t>
      </w:r>
      <w:r w:rsidR="009F0C13">
        <w:rPr>
          <w:rFonts w:ascii="Arial" w:eastAsia="Calibri" w:hAnsi="Arial" w:cs="Arial"/>
        </w:rPr>
        <w:t>durch</w:t>
      </w:r>
      <w:r w:rsidR="00315AAD" w:rsidRPr="00CA5E73">
        <w:rPr>
          <w:rFonts w:ascii="Arial" w:eastAsia="Calibri" w:hAnsi="Arial" w:cs="Arial"/>
        </w:rPr>
        <w:t>zuführen.</w:t>
      </w:r>
    </w:p>
    <w:p w14:paraId="06B5EB39" w14:textId="77777777" w:rsidR="00F745AE" w:rsidRDefault="006C160B" w:rsidP="00C546E4">
      <w:pPr>
        <w:numPr>
          <w:ilvl w:val="0"/>
          <w:numId w:val="10"/>
        </w:numPr>
        <w:spacing w:after="240" w:line="259" w:lineRule="auto"/>
        <w:ind w:left="0" w:firstLine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C546E4">
        <w:rPr>
          <w:rFonts w:ascii="Arial" w:eastAsia="Calibri" w:hAnsi="Arial" w:cs="Arial"/>
        </w:rPr>
        <w:t xml:space="preserve">Die Kommission kann </w:t>
      </w:r>
      <w:r w:rsidR="00F97B1E">
        <w:rPr>
          <w:rFonts w:ascii="Arial" w:eastAsia="Calibri" w:hAnsi="Arial" w:cs="Arial"/>
        </w:rPr>
        <w:t xml:space="preserve">empfehlen, </w:t>
      </w:r>
      <w:r w:rsidR="00C62353">
        <w:rPr>
          <w:rFonts w:ascii="Arial" w:eastAsia="Calibri" w:hAnsi="Arial" w:cs="Arial"/>
        </w:rPr>
        <w:t xml:space="preserve">dass die Ministerien </w:t>
      </w:r>
      <w:r w:rsidR="00C546E4">
        <w:rPr>
          <w:rFonts w:ascii="Arial" w:eastAsia="Calibri" w:hAnsi="Arial" w:cs="Arial"/>
        </w:rPr>
        <w:t>zu einzelnen Fragen Gutachten in Auftrag geben</w:t>
      </w:r>
      <w:r w:rsidR="00F745AE">
        <w:rPr>
          <w:rFonts w:ascii="Arial" w:eastAsia="Calibri" w:hAnsi="Arial" w:cs="Arial"/>
        </w:rPr>
        <w:t>.</w:t>
      </w:r>
    </w:p>
    <w:p w14:paraId="0C0DA38E" w14:textId="77777777" w:rsidR="00C546E4" w:rsidRPr="00CA5E73" w:rsidRDefault="006C160B" w:rsidP="00C546E4">
      <w:pPr>
        <w:numPr>
          <w:ilvl w:val="0"/>
          <w:numId w:val="10"/>
        </w:numPr>
        <w:spacing w:after="240" w:line="259" w:lineRule="auto"/>
        <w:ind w:left="0" w:firstLine="0"/>
        <w:rPr>
          <w:rFonts w:ascii="Arial" w:eastAsia="Calibri" w:hAnsi="Arial" w:cs="Arial"/>
        </w:rPr>
      </w:pPr>
      <w:r>
        <w:rPr>
          <w:rFonts w:ascii="Arial" w:eastAsia="Arial" w:hAnsi="Arial"/>
        </w:rPr>
        <w:t xml:space="preserve"> </w:t>
      </w:r>
      <w:r w:rsidR="00F745AE">
        <w:rPr>
          <w:rFonts w:ascii="Arial" w:eastAsia="Arial" w:hAnsi="Arial"/>
        </w:rPr>
        <w:t xml:space="preserve">Die </w:t>
      </w:r>
      <w:r w:rsidR="00F745AE" w:rsidRPr="00F745AE">
        <w:rPr>
          <w:rFonts w:ascii="Arial" w:eastAsia="Arial" w:hAnsi="Arial"/>
        </w:rPr>
        <w:t xml:space="preserve">Kommission kann auf Vorschlag der Kommissionsvorsitzenden Arbeitsgruppen bilden, die </w:t>
      </w:r>
      <w:r w:rsidR="00C62353">
        <w:rPr>
          <w:rFonts w:ascii="Arial" w:eastAsia="Arial" w:hAnsi="Arial"/>
        </w:rPr>
        <w:t xml:space="preserve">der Kommission regelmäßig berichten und ihr </w:t>
      </w:r>
      <w:r w:rsidR="00F745AE">
        <w:rPr>
          <w:rFonts w:ascii="Arial" w:eastAsia="Arial" w:hAnsi="Arial"/>
        </w:rPr>
        <w:t>ihr</w:t>
      </w:r>
      <w:r w:rsidR="00F745AE" w:rsidRPr="00F745AE">
        <w:rPr>
          <w:rFonts w:ascii="Arial" w:eastAsia="Arial" w:hAnsi="Arial"/>
        </w:rPr>
        <w:t>e Ergebnisse vorlegen. Für die Arbeit der Arbeitsgruppen gilt die Geschäftsordnung der Kommission.</w:t>
      </w:r>
    </w:p>
    <w:p w14:paraId="02483AC2" w14:textId="77777777" w:rsidR="00315AAD" w:rsidRPr="00315AAD" w:rsidRDefault="00315AAD" w:rsidP="00315AAD">
      <w:pPr>
        <w:spacing w:after="240" w:line="259" w:lineRule="auto"/>
        <w:jc w:val="center"/>
        <w:rPr>
          <w:rFonts w:ascii="Arial" w:eastAsia="Calibri" w:hAnsi="Arial" w:cs="Arial"/>
          <w:b/>
        </w:rPr>
      </w:pPr>
      <w:r w:rsidRPr="00315AAD">
        <w:rPr>
          <w:rFonts w:ascii="Arial" w:eastAsia="Calibri" w:hAnsi="Arial" w:cs="Arial"/>
          <w:b/>
        </w:rPr>
        <w:t xml:space="preserve">§ 5 </w:t>
      </w:r>
      <w:r>
        <w:rPr>
          <w:rFonts w:ascii="Arial" w:eastAsia="Calibri" w:hAnsi="Arial" w:cs="Arial"/>
          <w:b/>
        </w:rPr>
        <w:t>Protokolle</w:t>
      </w:r>
    </w:p>
    <w:p w14:paraId="2802D27C" w14:textId="77777777" w:rsidR="00315AAD" w:rsidRDefault="006C160B" w:rsidP="00315AAD">
      <w:pPr>
        <w:numPr>
          <w:ilvl w:val="0"/>
          <w:numId w:val="5"/>
        </w:numPr>
        <w:spacing w:after="240" w:line="259" w:lineRule="auto"/>
        <w:ind w:left="0" w:firstLine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315AAD" w:rsidRPr="00CA5E73">
        <w:rPr>
          <w:rFonts w:ascii="Arial" w:eastAsia="Calibri" w:hAnsi="Arial" w:cs="Arial"/>
        </w:rPr>
        <w:t>Die Geschäftsstelle fertigt über jede Sitzung ein Ergebnisprotokoll an</w:t>
      </w:r>
      <w:r w:rsidR="009F0C13">
        <w:rPr>
          <w:rFonts w:ascii="Arial" w:eastAsia="Calibri" w:hAnsi="Arial" w:cs="Arial"/>
        </w:rPr>
        <w:t xml:space="preserve">, </w:t>
      </w:r>
      <w:r w:rsidR="00F745AE">
        <w:rPr>
          <w:rFonts w:ascii="Arial" w:eastAsia="Calibri" w:hAnsi="Arial" w:cs="Arial"/>
        </w:rPr>
        <w:t xml:space="preserve">welches </w:t>
      </w:r>
      <w:r w:rsidR="001E26D9">
        <w:rPr>
          <w:rFonts w:ascii="Arial" w:eastAsia="Calibri" w:hAnsi="Arial" w:cs="Arial"/>
        </w:rPr>
        <w:t xml:space="preserve">durch </w:t>
      </w:r>
      <w:r w:rsidR="009F0C13">
        <w:rPr>
          <w:rFonts w:ascii="Arial" w:eastAsia="Calibri" w:hAnsi="Arial" w:cs="Arial"/>
        </w:rPr>
        <w:t>d</w:t>
      </w:r>
      <w:r w:rsidR="001E26D9">
        <w:rPr>
          <w:rFonts w:ascii="Arial" w:eastAsia="Calibri" w:hAnsi="Arial" w:cs="Arial"/>
        </w:rPr>
        <w:t>i</w:t>
      </w:r>
      <w:r w:rsidR="009F0C13">
        <w:rPr>
          <w:rFonts w:ascii="Arial" w:eastAsia="Calibri" w:hAnsi="Arial" w:cs="Arial"/>
        </w:rPr>
        <w:t xml:space="preserve">e Vorsitzenden </w:t>
      </w:r>
      <w:r w:rsidR="00F745AE">
        <w:rPr>
          <w:rFonts w:ascii="Arial" w:eastAsia="Calibri" w:hAnsi="Arial" w:cs="Arial"/>
        </w:rPr>
        <w:t xml:space="preserve">freigegeben wird und danach </w:t>
      </w:r>
      <w:r w:rsidR="002327A4">
        <w:rPr>
          <w:rFonts w:ascii="Arial" w:eastAsia="Calibri" w:hAnsi="Arial" w:cs="Arial"/>
        </w:rPr>
        <w:t xml:space="preserve">von der Geschäftsstelle </w:t>
      </w:r>
      <w:r w:rsidR="001E26D9">
        <w:rPr>
          <w:rFonts w:ascii="Arial" w:eastAsia="Calibri" w:hAnsi="Arial" w:cs="Arial"/>
        </w:rPr>
        <w:t xml:space="preserve">an die Kommissionsmitglieder </w:t>
      </w:r>
      <w:r w:rsidR="009F0C13">
        <w:rPr>
          <w:rFonts w:ascii="Arial" w:eastAsia="Calibri" w:hAnsi="Arial" w:cs="Arial"/>
        </w:rPr>
        <w:t>versandt wird</w:t>
      </w:r>
      <w:r w:rsidR="00315AAD" w:rsidRPr="00CA5E73">
        <w:rPr>
          <w:rFonts w:ascii="Arial" w:eastAsia="Calibri" w:hAnsi="Arial" w:cs="Arial"/>
        </w:rPr>
        <w:t xml:space="preserve">. </w:t>
      </w:r>
    </w:p>
    <w:p w14:paraId="0F51A6C2" w14:textId="77777777" w:rsidR="00315AAD" w:rsidRDefault="006C160B" w:rsidP="00315AAD">
      <w:pPr>
        <w:numPr>
          <w:ilvl w:val="0"/>
          <w:numId w:val="5"/>
        </w:numPr>
        <w:spacing w:after="240" w:line="259" w:lineRule="auto"/>
        <w:ind w:left="0" w:firstLine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315AAD">
        <w:rPr>
          <w:rFonts w:ascii="Arial" w:eastAsia="Calibri" w:hAnsi="Arial" w:cs="Arial"/>
        </w:rPr>
        <w:t>Abstimmungsergebnisse werden in den Protokollen grundsätzlich allein nach der Anzahl der Stimmen (</w:t>
      </w:r>
      <w:r w:rsidR="00E030C4">
        <w:rPr>
          <w:rFonts w:ascii="Arial" w:eastAsia="Calibri" w:hAnsi="Arial" w:cs="Arial"/>
        </w:rPr>
        <w:t>Zustimmung</w:t>
      </w:r>
      <w:r w:rsidR="00315AAD">
        <w:rPr>
          <w:rFonts w:ascii="Arial" w:eastAsia="Calibri" w:hAnsi="Arial" w:cs="Arial"/>
        </w:rPr>
        <w:t xml:space="preserve">, Ablehnung, Enthaltung) dokumentiert. </w:t>
      </w:r>
    </w:p>
    <w:p w14:paraId="4A772470" w14:textId="77777777" w:rsidR="00315AAD" w:rsidRPr="00315AAD" w:rsidRDefault="006C160B" w:rsidP="00315AAD">
      <w:pPr>
        <w:numPr>
          <w:ilvl w:val="0"/>
          <w:numId w:val="5"/>
        </w:numPr>
        <w:spacing w:after="240" w:line="259" w:lineRule="auto"/>
        <w:ind w:left="0" w:firstLine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315AAD" w:rsidRPr="00CA5E73">
        <w:rPr>
          <w:rFonts w:ascii="Arial" w:eastAsia="Calibri" w:hAnsi="Arial" w:cs="Arial"/>
        </w:rPr>
        <w:t>Die Kommissionsmitglieder erhalten binnen sieben Werktagen eine Abschrift</w:t>
      </w:r>
      <w:r w:rsidR="00315AAD">
        <w:rPr>
          <w:rFonts w:ascii="Arial" w:eastAsia="Calibri" w:hAnsi="Arial" w:cs="Arial"/>
        </w:rPr>
        <w:t xml:space="preserve"> in elektronischer Form</w:t>
      </w:r>
      <w:r w:rsidR="00315AAD" w:rsidRPr="00CA5E73">
        <w:rPr>
          <w:rFonts w:ascii="Arial" w:eastAsia="Calibri" w:hAnsi="Arial" w:cs="Arial"/>
        </w:rPr>
        <w:t>. Die Ergebnisprotokolle unterliegen der Vertraulichkeit.</w:t>
      </w:r>
      <w:r w:rsidR="00315AAD">
        <w:rPr>
          <w:rFonts w:ascii="Arial" w:eastAsia="Calibri" w:hAnsi="Arial" w:cs="Arial"/>
        </w:rPr>
        <w:t xml:space="preserve"> Sie gelten, soweit kein Widerspruch erfolgt, zwei Wochen nach Ihrer Verteilung als angenommen.</w:t>
      </w:r>
    </w:p>
    <w:p w14:paraId="229D5B66" w14:textId="77777777" w:rsidR="00CA5E73" w:rsidRPr="00CA5E73" w:rsidRDefault="00CA5E73" w:rsidP="00C546E4">
      <w:pPr>
        <w:spacing w:after="240" w:line="259" w:lineRule="auto"/>
        <w:jc w:val="center"/>
        <w:rPr>
          <w:rFonts w:ascii="Arial" w:eastAsia="Calibri" w:hAnsi="Arial" w:cs="Arial"/>
          <w:b/>
        </w:rPr>
      </w:pPr>
      <w:r w:rsidRPr="00CA5E73">
        <w:rPr>
          <w:rFonts w:ascii="Arial" w:eastAsia="Calibri" w:hAnsi="Arial" w:cs="Arial"/>
          <w:b/>
        </w:rPr>
        <w:lastRenderedPageBreak/>
        <w:t xml:space="preserve">§ </w:t>
      </w:r>
      <w:r w:rsidR="00C95263">
        <w:rPr>
          <w:rFonts w:ascii="Arial" w:eastAsia="Calibri" w:hAnsi="Arial" w:cs="Arial"/>
          <w:b/>
        </w:rPr>
        <w:t>6</w:t>
      </w:r>
      <w:r w:rsidRPr="00CA5E73">
        <w:rPr>
          <w:rFonts w:ascii="Arial" w:eastAsia="Calibri" w:hAnsi="Arial" w:cs="Arial"/>
          <w:b/>
        </w:rPr>
        <w:t xml:space="preserve"> Beschlüsse</w:t>
      </w:r>
    </w:p>
    <w:p w14:paraId="09C82BFA" w14:textId="346DA7ED" w:rsidR="00CA5E73" w:rsidRPr="00CA5E73" w:rsidRDefault="006C160B" w:rsidP="00C870E0">
      <w:pPr>
        <w:numPr>
          <w:ilvl w:val="0"/>
          <w:numId w:val="12"/>
        </w:numPr>
        <w:spacing w:after="240" w:line="259" w:lineRule="auto"/>
        <w:ind w:left="0" w:firstLine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CA5E73" w:rsidRPr="00CA5E73">
        <w:rPr>
          <w:rFonts w:ascii="Arial" w:eastAsia="Calibri" w:hAnsi="Arial" w:cs="Arial"/>
        </w:rPr>
        <w:t xml:space="preserve">Die Kommission ist beschlussfähig, wenn mehr als die Hälfte ihrer </w:t>
      </w:r>
      <w:r w:rsidR="004F7B3D">
        <w:rPr>
          <w:rFonts w:ascii="Arial" w:eastAsia="Calibri" w:hAnsi="Arial" w:cs="Arial"/>
        </w:rPr>
        <w:t xml:space="preserve">stimmberechtigten </w:t>
      </w:r>
      <w:r w:rsidR="00CA5E73" w:rsidRPr="00CA5E73">
        <w:rPr>
          <w:rFonts w:ascii="Arial" w:eastAsia="Calibri" w:hAnsi="Arial" w:cs="Arial"/>
        </w:rPr>
        <w:t>Mitglieder anwesend sind.</w:t>
      </w:r>
    </w:p>
    <w:p w14:paraId="5F4BDA14" w14:textId="36F98AC4" w:rsidR="00315AAD" w:rsidRDefault="006C160B" w:rsidP="002027C5">
      <w:pPr>
        <w:numPr>
          <w:ilvl w:val="0"/>
          <w:numId w:val="12"/>
        </w:numPr>
        <w:spacing w:after="240" w:line="259" w:lineRule="auto"/>
        <w:ind w:left="0" w:firstLine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CA5E73" w:rsidRPr="00CA5E73">
        <w:rPr>
          <w:rFonts w:ascii="Arial" w:eastAsia="Calibri" w:hAnsi="Arial" w:cs="Arial"/>
        </w:rPr>
        <w:t xml:space="preserve">Beschlüsse werden mit </w:t>
      </w:r>
      <w:r w:rsidR="00E030C4">
        <w:rPr>
          <w:rFonts w:ascii="Arial" w:eastAsia="Calibri" w:hAnsi="Arial" w:cs="Arial"/>
        </w:rPr>
        <w:t>Zweid</w:t>
      </w:r>
      <w:r w:rsidR="00F745AE">
        <w:rPr>
          <w:rFonts w:ascii="Arial" w:eastAsia="Calibri" w:hAnsi="Arial" w:cs="Arial"/>
        </w:rPr>
        <w:t>rittel</w:t>
      </w:r>
      <w:r w:rsidR="00E030C4">
        <w:rPr>
          <w:rFonts w:ascii="Arial" w:eastAsia="Calibri" w:hAnsi="Arial" w:cs="Arial"/>
        </w:rPr>
        <w:t>m</w:t>
      </w:r>
      <w:r w:rsidR="00CA5E73" w:rsidRPr="00CA5E73">
        <w:rPr>
          <w:rFonts w:ascii="Arial" w:eastAsia="Calibri" w:hAnsi="Arial" w:cs="Arial"/>
        </w:rPr>
        <w:t xml:space="preserve">ehrheit der Stimmen der anwesenden </w:t>
      </w:r>
      <w:r w:rsidR="009007FE">
        <w:rPr>
          <w:rFonts w:ascii="Arial" w:eastAsia="Calibri" w:hAnsi="Arial" w:cs="Arial"/>
        </w:rPr>
        <w:t xml:space="preserve">stimmberechtigten </w:t>
      </w:r>
      <w:r w:rsidR="00CA5E73" w:rsidRPr="00CA5E73">
        <w:rPr>
          <w:rFonts w:ascii="Arial" w:eastAsia="Calibri" w:hAnsi="Arial" w:cs="Arial"/>
        </w:rPr>
        <w:t xml:space="preserve">Mitglieder gefasst. </w:t>
      </w:r>
    </w:p>
    <w:p w14:paraId="7BFA1D4F" w14:textId="77777777" w:rsidR="00315AAD" w:rsidRDefault="006C160B" w:rsidP="002027C5">
      <w:pPr>
        <w:numPr>
          <w:ilvl w:val="0"/>
          <w:numId w:val="12"/>
        </w:numPr>
        <w:spacing w:after="240" w:line="259" w:lineRule="auto"/>
        <w:ind w:left="0" w:firstLine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315AAD">
        <w:rPr>
          <w:rFonts w:ascii="Arial" w:eastAsia="Calibri" w:hAnsi="Arial" w:cs="Arial"/>
        </w:rPr>
        <w:t>Die Vorsitzenden sind stimmberechtigt.</w:t>
      </w:r>
    </w:p>
    <w:p w14:paraId="45435D0E" w14:textId="77777777" w:rsidR="00C94F57" w:rsidRPr="00C94F57" w:rsidRDefault="006C160B" w:rsidP="002027C5">
      <w:pPr>
        <w:numPr>
          <w:ilvl w:val="0"/>
          <w:numId w:val="12"/>
        </w:numPr>
        <w:spacing w:after="240" w:line="259" w:lineRule="auto"/>
        <w:ind w:left="0" w:firstLine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CA5E73" w:rsidRPr="00CA5E73">
        <w:rPr>
          <w:rFonts w:ascii="Arial" w:eastAsia="Calibri" w:hAnsi="Arial" w:cs="Arial"/>
        </w:rPr>
        <w:t>Stimmenthaltungen sind zulässig. Abweichende Meinungen sind auf Verlangen in das Protokoll der Sitzung aufzunehmen.</w:t>
      </w:r>
    </w:p>
    <w:p w14:paraId="4455B794" w14:textId="77777777" w:rsidR="00CA5E73" w:rsidRPr="00CA5E73" w:rsidRDefault="00CA5E73" w:rsidP="00C546E4">
      <w:pPr>
        <w:spacing w:after="240" w:line="259" w:lineRule="auto"/>
        <w:jc w:val="center"/>
        <w:rPr>
          <w:rFonts w:ascii="Arial" w:eastAsia="Calibri" w:hAnsi="Arial" w:cs="Arial"/>
          <w:b/>
        </w:rPr>
      </w:pPr>
      <w:r w:rsidRPr="00CA5E73">
        <w:rPr>
          <w:rFonts w:ascii="Arial" w:eastAsia="Calibri" w:hAnsi="Arial" w:cs="Arial"/>
          <w:b/>
        </w:rPr>
        <w:t xml:space="preserve">§ </w:t>
      </w:r>
      <w:r w:rsidR="00C95263">
        <w:rPr>
          <w:rFonts w:ascii="Arial" w:eastAsia="Calibri" w:hAnsi="Arial" w:cs="Arial"/>
          <w:b/>
        </w:rPr>
        <w:t>7</w:t>
      </w:r>
      <w:r w:rsidRPr="00CA5E73">
        <w:rPr>
          <w:rFonts w:ascii="Arial" w:eastAsia="Calibri" w:hAnsi="Arial" w:cs="Arial"/>
          <w:b/>
        </w:rPr>
        <w:t xml:space="preserve"> </w:t>
      </w:r>
      <w:r w:rsidR="00DF3BE8">
        <w:rPr>
          <w:rFonts w:ascii="Arial" w:eastAsia="Calibri" w:hAnsi="Arial" w:cs="Arial"/>
          <w:b/>
        </w:rPr>
        <w:t xml:space="preserve">Empfehlungen und </w:t>
      </w:r>
      <w:r w:rsidRPr="00CA5E73">
        <w:rPr>
          <w:rFonts w:ascii="Arial" w:eastAsia="Calibri" w:hAnsi="Arial" w:cs="Arial"/>
          <w:b/>
        </w:rPr>
        <w:t>Abschlussbericht</w:t>
      </w:r>
    </w:p>
    <w:p w14:paraId="27708C46" w14:textId="77777777" w:rsidR="00DF3BE8" w:rsidRPr="000F15B1" w:rsidRDefault="006C160B" w:rsidP="009C6C5F">
      <w:pPr>
        <w:numPr>
          <w:ilvl w:val="0"/>
          <w:numId w:val="6"/>
        </w:numPr>
        <w:spacing w:after="240" w:line="259" w:lineRule="auto"/>
        <w:ind w:left="0" w:firstLine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DF3BE8" w:rsidRPr="00DF3BE8">
        <w:rPr>
          <w:rFonts w:ascii="Arial" w:eastAsia="Calibri" w:hAnsi="Arial" w:cs="Arial"/>
        </w:rPr>
        <w:t xml:space="preserve">Die Kommission legt </w:t>
      </w:r>
      <w:r w:rsidR="00E030C4" w:rsidRPr="00E030C4">
        <w:rPr>
          <w:rFonts w:ascii="Arial" w:eastAsia="Calibri" w:hAnsi="Arial" w:cs="Arial"/>
        </w:rPr>
        <w:t>auf der Grundlage des Einsetzungsbeschlusses</w:t>
      </w:r>
      <w:r w:rsidR="00AD0202">
        <w:rPr>
          <w:rFonts w:ascii="Arial" w:eastAsia="Calibri" w:hAnsi="Arial" w:cs="Arial"/>
        </w:rPr>
        <w:t xml:space="preserve"> und dessen Zeitplan</w:t>
      </w:r>
      <w:r w:rsidR="00E030C4" w:rsidRPr="00E030C4">
        <w:rPr>
          <w:rFonts w:ascii="Arial" w:eastAsia="Calibri" w:hAnsi="Arial" w:cs="Arial"/>
        </w:rPr>
        <w:t xml:space="preserve"> </w:t>
      </w:r>
      <w:r w:rsidR="00DF3BE8" w:rsidRPr="00E030C4">
        <w:rPr>
          <w:rFonts w:ascii="Arial" w:eastAsia="Calibri" w:hAnsi="Arial" w:cs="Arial"/>
        </w:rPr>
        <w:t xml:space="preserve">ihre Arbeitsergebnisse in schriftlichen Berichten an den Staatssekretärsausschuss </w:t>
      </w:r>
      <w:r w:rsidR="00ED2379" w:rsidRPr="00E030C4">
        <w:rPr>
          <w:rFonts w:ascii="Arial" w:eastAsia="Calibri" w:hAnsi="Arial" w:cs="Arial"/>
        </w:rPr>
        <w:t xml:space="preserve">der Bundesministerien </w:t>
      </w:r>
      <w:r w:rsidR="00DF3BE8" w:rsidRPr="00E030C4">
        <w:rPr>
          <w:rFonts w:ascii="Arial" w:eastAsia="Calibri" w:hAnsi="Arial" w:cs="Arial"/>
        </w:rPr>
        <w:t xml:space="preserve">BMWi, BMU, BMI, BMAS, BMF, BMEL, BMVI und BMBF </w:t>
      </w:r>
      <w:r w:rsidR="00ED2379" w:rsidRPr="00E030C4">
        <w:rPr>
          <w:rFonts w:ascii="Arial" w:eastAsia="Calibri" w:hAnsi="Arial" w:cs="Arial"/>
        </w:rPr>
        <w:t>nieder</w:t>
      </w:r>
      <w:r w:rsidR="00AD0202">
        <w:rPr>
          <w:rFonts w:ascii="Arial" w:eastAsia="Calibri" w:hAnsi="Arial" w:cs="Arial"/>
        </w:rPr>
        <w:t xml:space="preserve"> sowie den Abschlussbericht </w:t>
      </w:r>
      <w:r w:rsidR="00AD0202" w:rsidRPr="00E030C4">
        <w:rPr>
          <w:rFonts w:ascii="Arial" w:eastAsia="Calibri" w:hAnsi="Arial" w:cs="Arial"/>
        </w:rPr>
        <w:t>der</w:t>
      </w:r>
      <w:r w:rsidR="00AD0202">
        <w:rPr>
          <w:rFonts w:ascii="Arial" w:eastAsia="Calibri" w:hAnsi="Arial" w:cs="Arial"/>
        </w:rPr>
        <w:t xml:space="preserve"> </w:t>
      </w:r>
      <w:r w:rsidR="00AD0202" w:rsidRPr="000F15B1">
        <w:rPr>
          <w:rFonts w:ascii="Arial" w:eastAsia="Calibri" w:hAnsi="Arial" w:cs="Arial"/>
        </w:rPr>
        <w:t>Bundesregierung vor</w:t>
      </w:r>
      <w:r w:rsidR="00ED2379" w:rsidRPr="000F15B1">
        <w:rPr>
          <w:rFonts w:ascii="Arial" w:eastAsia="Calibri" w:hAnsi="Arial" w:cs="Arial"/>
        </w:rPr>
        <w:t>.</w:t>
      </w:r>
    </w:p>
    <w:p w14:paraId="67B7E377" w14:textId="19D9EA93" w:rsidR="00CA5E73" w:rsidRPr="000F15B1" w:rsidRDefault="00CA5E73" w:rsidP="00E030C4">
      <w:pPr>
        <w:numPr>
          <w:ilvl w:val="0"/>
          <w:numId w:val="6"/>
        </w:numPr>
        <w:spacing w:after="240" w:line="259" w:lineRule="auto"/>
        <w:ind w:left="0" w:firstLine="0"/>
        <w:rPr>
          <w:rFonts w:ascii="Arial" w:eastAsia="Calibri" w:hAnsi="Arial" w:cs="Arial"/>
        </w:rPr>
      </w:pPr>
      <w:r w:rsidRPr="000F15B1">
        <w:rPr>
          <w:rFonts w:ascii="Arial" w:eastAsia="Calibri" w:hAnsi="Arial" w:cs="Arial"/>
        </w:rPr>
        <w:t xml:space="preserve">Wird im Hinblick auf einen wesentlichen Gegenstand des Abschlussberichts eine einheitliche Auffassung nicht erzielt, so sollen </w:t>
      </w:r>
      <w:r w:rsidR="00E030C4" w:rsidRPr="000F15B1">
        <w:rPr>
          <w:rFonts w:ascii="Arial" w:eastAsia="Calibri" w:hAnsi="Arial" w:cs="Arial"/>
        </w:rPr>
        <w:t>de</w:t>
      </w:r>
      <w:r w:rsidRPr="000F15B1">
        <w:rPr>
          <w:rFonts w:ascii="Arial" w:eastAsia="Calibri" w:hAnsi="Arial" w:cs="Arial"/>
        </w:rPr>
        <w:t>m Bericht die unterschiedlichen Ansichten a</w:t>
      </w:r>
      <w:r w:rsidR="00E030C4" w:rsidRPr="000F15B1">
        <w:rPr>
          <w:rFonts w:ascii="Arial" w:eastAsia="Calibri" w:hAnsi="Arial" w:cs="Arial"/>
        </w:rPr>
        <w:t>ngefügt</w:t>
      </w:r>
      <w:r w:rsidRPr="000F15B1">
        <w:rPr>
          <w:rFonts w:ascii="Arial" w:eastAsia="Calibri" w:hAnsi="Arial" w:cs="Arial"/>
        </w:rPr>
        <w:t xml:space="preserve"> werden.</w:t>
      </w:r>
    </w:p>
    <w:p w14:paraId="149E4ACA" w14:textId="77777777" w:rsidR="00567215" w:rsidRDefault="006C160B" w:rsidP="00C546E4">
      <w:pPr>
        <w:numPr>
          <w:ilvl w:val="0"/>
          <w:numId w:val="6"/>
        </w:numPr>
        <w:spacing w:after="240" w:line="259" w:lineRule="auto"/>
        <w:ind w:left="0" w:firstLine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567215">
        <w:rPr>
          <w:rFonts w:ascii="Arial" w:eastAsia="Calibri" w:hAnsi="Arial" w:cs="Arial"/>
        </w:rPr>
        <w:t>Dessen unbeschadet bemüht sich die Kommission</w:t>
      </w:r>
      <w:r w:rsidR="00E030C4">
        <w:rPr>
          <w:rFonts w:ascii="Arial" w:eastAsia="Calibri" w:hAnsi="Arial" w:cs="Arial"/>
        </w:rPr>
        <w:t>,</w:t>
      </w:r>
      <w:r w:rsidR="00567215">
        <w:rPr>
          <w:rFonts w:ascii="Arial" w:eastAsia="Calibri" w:hAnsi="Arial" w:cs="Arial"/>
        </w:rPr>
        <w:t xml:space="preserve"> zu allen Fragen eine einvernehmliche Lösung zu finden, da der Erfolg der Kommissionsarbeit letztlich davon abhängt, dass ein breiter Konsens zustande kommt.</w:t>
      </w:r>
    </w:p>
    <w:p w14:paraId="17A7D2D8" w14:textId="77777777" w:rsidR="00B20DCA" w:rsidRPr="00B20DCA" w:rsidRDefault="006C160B" w:rsidP="009C6C5F">
      <w:pPr>
        <w:numPr>
          <w:ilvl w:val="0"/>
          <w:numId w:val="6"/>
        </w:numPr>
        <w:spacing w:after="240" w:line="259" w:lineRule="auto"/>
        <w:ind w:left="0" w:firstLine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DF3BE8" w:rsidRPr="00DF3BE8">
        <w:rPr>
          <w:rFonts w:ascii="Arial" w:eastAsia="Calibri" w:hAnsi="Arial" w:cs="Arial"/>
        </w:rPr>
        <w:t>Die Bundesregierung veröffentlicht die Berichte der Kommission</w:t>
      </w:r>
      <w:r w:rsidR="00CE72A9">
        <w:rPr>
          <w:rFonts w:ascii="Arial" w:eastAsia="Calibri" w:hAnsi="Arial" w:cs="Arial"/>
        </w:rPr>
        <w:t xml:space="preserve"> und den Abschlussbericht</w:t>
      </w:r>
      <w:r w:rsidR="009F0C13">
        <w:rPr>
          <w:rFonts w:ascii="Arial" w:eastAsia="Calibri" w:hAnsi="Arial" w:cs="Arial"/>
        </w:rPr>
        <w:t xml:space="preserve"> sowie die</w:t>
      </w:r>
      <w:r w:rsidR="00CE72A9">
        <w:rPr>
          <w:rFonts w:ascii="Arial" w:eastAsia="Calibri" w:hAnsi="Arial" w:cs="Arial"/>
        </w:rPr>
        <w:t xml:space="preserve"> über</w:t>
      </w:r>
      <w:r w:rsidR="009F0C13">
        <w:rPr>
          <w:rFonts w:ascii="Arial" w:eastAsia="Calibri" w:hAnsi="Arial" w:cs="Arial"/>
        </w:rPr>
        <w:t xml:space="preserve"> d</w:t>
      </w:r>
      <w:r w:rsidR="00CE72A9">
        <w:rPr>
          <w:rFonts w:ascii="Arial" w:eastAsia="Calibri" w:hAnsi="Arial" w:cs="Arial"/>
        </w:rPr>
        <w:t>ie</w:t>
      </w:r>
      <w:r w:rsidR="009F0C13">
        <w:rPr>
          <w:rFonts w:ascii="Arial" w:eastAsia="Calibri" w:hAnsi="Arial" w:cs="Arial"/>
        </w:rPr>
        <w:t xml:space="preserve"> Kommission</w:t>
      </w:r>
      <w:r w:rsidR="00CE72A9">
        <w:rPr>
          <w:rFonts w:ascii="Arial" w:eastAsia="Calibri" w:hAnsi="Arial" w:cs="Arial"/>
        </w:rPr>
        <w:t xml:space="preserve"> in Auftrag gegebenen </w:t>
      </w:r>
      <w:r w:rsidR="009F0C13">
        <w:rPr>
          <w:rFonts w:ascii="Arial" w:eastAsia="Calibri" w:hAnsi="Arial" w:cs="Arial"/>
        </w:rPr>
        <w:t>Gutachten</w:t>
      </w:r>
      <w:r w:rsidR="00DF3BE8" w:rsidRPr="00DF3BE8">
        <w:rPr>
          <w:rFonts w:ascii="Arial" w:eastAsia="Calibri" w:hAnsi="Arial" w:cs="Arial"/>
        </w:rPr>
        <w:t>.</w:t>
      </w:r>
    </w:p>
    <w:p w14:paraId="1C50696F" w14:textId="77777777" w:rsidR="00CA5E73" w:rsidRPr="00CA5E73" w:rsidRDefault="00CA5E73" w:rsidP="00C546E4">
      <w:pPr>
        <w:keepLines/>
        <w:spacing w:after="240" w:line="259" w:lineRule="auto"/>
        <w:jc w:val="center"/>
        <w:rPr>
          <w:rFonts w:ascii="Arial" w:eastAsia="Calibri" w:hAnsi="Arial" w:cs="Arial"/>
          <w:b/>
        </w:rPr>
      </w:pPr>
      <w:r w:rsidRPr="00CA5E73">
        <w:rPr>
          <w:rFonts w:ascii="Arial" w:eastAsia="Calibri" w:hAnsi="Arial" w:cs="Arial"/>
          <w:b/>
        </w:rPr>
        <w:t>§ 8 Öffentlichkeitsarbeit</w:t>
      </w:r>
    </w:p>
    <w:p w14:paraId="53E98D4E" w14:textId="77777777" w:rsidR="00CA5E73" w:rsidRPr="00CA5E73" w:rsidRDefault="00C546E4" w:rsidP="00C546E4">
      <w:pPr>
        <w:keepLines/>
        <w:spacing w:after="24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Erklärungen für die Kommission </w:t>
      </w:r>
      <w:r w:rsidR="00CE72A9">
        <w:rPr>
          <w:rFonts w:ascii="Arial" w:eastAsia="Calibri" w:hAnsi="Arial" w:cs="Arial"/>
        </w:rPr>
        <w:t xml:space="preserve">und deren Arbeit </w:t>
      </w:r>
      <w:r>
        <w:rPr>
          <w:rFonts w:ascii="Arial" w:eastAsia="Calibri" w:hAnsi="Arial" w:cs="Arial"/>
        </w:rPr>
        <w:t>werden von den</w:t>
      </w:r>
      <w:r w:rsidR="00CA5E73" w:rsidRPr="00CA5E73">
        <w:rPr>
          <w:rFonts w:ascii="Arial" w:eastAsia="Calibri" w:hAnsi="Arial" w:cs="Arial"/>
        </w:rPr>
        <w:t xml:space="preserve"> Vorsitzenden</w:t>
      </w:r>
      <w:r>
        <w:rPr>
          <w:rFonts w:ascii="Arial" w:eastAsia="Calibri" w:hAnsi="Arial" w:cs="Arial"/>
        </w:rPr>
        <w:t xml:space="preserve"> </w:t>
      </w:r>
      <w:r w:rsidR="00C62353">
        <w:rPr>
          <w:rFonts w:ascii="Arial" w:eastAsia="Calibri" w:hAnsi="Arial" w:cs="Arial"/>
        </w:rPr>
        <w:t xml:space="preserve">in miteinander abgestimmter Form </w:t>
      </w:r>
      <w:r>
        <w:rPr>
          <w:rFonts w:ascii="Arial" w:eastAsia="Calibri" w:hAnsi="Arial" w:cs="Arial"/>
        </w:rPr>
        <w:t>abgegeben</w:t>
      </w:r>
      <w:r w:rsidR="00CA5E73" w:rsidRPr="00CA5E73">
        <w:rPr>
          <w:rFonts w:ascii="Arial" w:eastAsia="Calibri" w:hAnsi="Arial" w:cs="Arial"/>
        </w:rPr>
        <w:t xml:space="preserve">. </w:t>
      </w:r>
    </w:p>
    <w:p w14:paraId="41DEDC34" w14:textId="77777777" w:rsidR="00CA5E73" w:rsidRPr="00CA5E73" w:rsidRDefault="00CA5E73" w:rsidP="00C546E4">
      <w:pPr>
        <w:spacing w:after="240" w:line="259" w:lineRule="auto"/>
        <w:jc w:val="center"/>
        <w:rPr>
          <w:rFonts w:ascii="Arial" w:eastAsia="Calibri" w:hAnsi="Arial" w:cs="Arial"/>
          <w:b/>
        </w:rPr>
      </w:pPr>
      <w:r w:rsidRPr="00CA5E73">
        <w:rPr>
          <w:rFonts w:ascii="Arial" w:eastAsia="Calibri" w:hAnsi="Arial" w:cs="Arial"/>
          <w:b/>
        </w:rPr>
        <w:t xml:space="preserve">§ 9 </w:t>
      </w:r>
      <w:r w:rsidR="009F0C13">
        <w:rPr>
          <w:rFonts w:ascii="Arial" w:eastAsia="Calibri" w:hAnsi="Arial" w:cs="Arial"/>
          <w:b/>
        </w:rPr>
        <w:t>Aufwands</w:t>
      </w:r>
      <w:r w:rsidR="00CE72A9">
        <w:rPr>
          <w:rFonts w:ascii="Arial" w:eastAsia="Calibri" w:hAnsi="Arial" w:cs="Arial"/>
          <w:b/>
        </w:rPr>
        <w:t xml:space="preserve">entschädigung und </w:t>
      </w:r>
      <w:r w:rsidRPr="00CA5E73">
        <w:rPr>
          <w:rFonts w:ascii="Arial" w:eastAsia="Calibri" w:hAnsi="Arial" w:cs="Arial"/>
          <w:b/>
        </w:rPr>
        <w:t>Reisekostenerstattung</w:t>
      </w:r>
    </w:p>
    <w:p w14:paraId="1DB27BD4" w14:textId="77777777" w:rsidR="00CA5E73" w:rsidRDefault="00CA5E73" w:rsidP="00C546E4">
      <w:pPr>
        <w:spacing w:after="240" w:line="259" w:lineRule="auto"/>
        <w:rPr>
          <w:rFonts w:ascii="Arial" w:eastAsia="Calibri" w:hAnsi="Arial" w:cs="Arial"/>
        </w:rPr>
      </w:pPr>
      <w:r w:rsidRPr="00CA5E73">
        <w:rPr>
          <w:rFonts w:ascii="Arial" w:eastAsia="Calibri" w:hAnsi="Arial" w:cs="Arial"/>
        </w:rPr>
        <w:t xml:space="preserve">Die </w:t>
      </w:r>
      <w:r w:rsidR="009C6C5F">
        <w:rPr>
          <w:rFonts w:ascii="Arial" w:eastAsia="Calibri" w:hAnsi="Arial" w:cs="Arial"/>
        </w:rPr>
        <w:t xml:space="preserve">Aufwandsentschädigung und </w:t>
      </w:r>
      <w:r w:rsidRPr="00CA5E73">
        <w:rPr>
          <w:rFonts w:ascii="Arial" w:eastAsia="Calibri" w:hAnsi="Arial" w:cs="Arial"/>
        </w:rPr>
        <w:t>Reisekostenerstattung für die Mitglieder der Kommission richte</w:t>
      </w:r>
      <w:r w:rsidR="009C6C5F">
        <w:rPr>
          <w:rFonts w:ascii="Arial" w:eastAsia="Calibri" w:hAnsi="Arial" w:cs="Arial"/>
        </w:rPr>
        <w:t>n</w:t>
      </w:r>
      <w:r w:rsidRPr="00CA5E73">
        <w:rPr>
          <w:rFonts w:ascii="Arial" w:eastAsia="Calibri" w:hAnsi="Arial" w:cs="Arial"/>
        </w:rPr>
        <w:t xml:space="preserve"> sich grundsätzlich nach den Richtlinien des Bundesministeriums der Finanzen für die Abfindung der Mitglieder von Beiräten, Ausschüssen und Kommissionen und ähnlichen Einrichtungen des Bundes in der jeweils geltenden Fassung.</w:t>
      </w:r>
    </w:p>
    <w:p w14:paraId="63452BAF" w14:textId="77777777" w:rsidR="00CA5E73" w:rsidRPr="00CA5E73" w:rsidRDefault="00CA5E73" w:rsidP="00C546E4">
      <w:pPr>
        <w:keepNext/>
        <w:keepLines/>
        <w:spacing w:after="240" w:line="259" w:lineRule="auto"/>
        <w:jc w:val="center"/>
        <w:rPr>
          <w:rFonts w:ascii="Arial" w:eastAsia="Calibri" w:hAnsi="Arial" w:cs="Arial"/>
          <w:b/>
        </w:rPr>
      </w:pPr>
      <w:r w:rsidRPr="00CA5E73">
        <w:rPr>
          <w:rFonts w:ascii="Arial" w:eastAsia="Calibri" w:hAnsi="Arial" w:cs="Arial"/>
          <w:b/>
        </w:rPr>
        <w:t>§ 10 Änderungen der Geschäftsordnung</w:t>
      </w:r>
    </w:p>
    <w:p w14:paraId="6FA9D733" w14:textId="77777777" w:rsidR="00CA5E73" w:rsidRPr="00CA5E73" w:rsidRDefault="00CA5E73" w:rsidP="00C546E4">
      <w:pPr>
        <w:keepNext/>
        <w:keepLines/>
        <w:spacing w:after="240" w:line="259" w:lineRule="auto"/>
        <w:rPr>
          <w:rFonts w:ascii="Arial" w:eastAsia="Calibri" w:hAnsi="Arial" w:cs="Arial"/>
        </w:rPr>
      </w:pPr>
      <w:r w:rsidRPr="00CA5E73">
        <w:rPr>
          <w:rFonts w:ascii="Arial" w:eastAsia="Calibri" w:hAnsi="Arial" w:cs="Arial"/>
        </w:rPr>
        <w:t xml:space="preserve">Änderungen der Geschäftsordnung bedürfen der </w:t>
      </w:r>
      <w:r w:rsidR="009C6C5F">
        <w:rPr>
          <w:rFonts w:ascii="Arial" w:eastAsia="Calibri" w:hAnsi="Arial" w:cs="Arial"/>
        </w:rPr>
        <w:t>Zweidrittelm</w:t>
      </w:r>
      <w:r w:rsidRPr="00CA5E73">
        <w:rPr>
          <w:rFonts w:ascii="Arial" w:eastAsia="Calibri" w:hAnsi="Arial" w:cs="Arial"/>
        </w:rPr>
        <w:t>ehrheit der Stimmen der Kommissionsmitglieder.</w:t>
      </w:r>
    </w:p>
    <w:p w14:paraId="61B1BEAE" w14:textId="77777777" w:rsidR="00CA5E73" w:rsidRPr="00CA5E73" w:rsidRDefault="00CA5E73" w:rsidP="00C546E4">
      <w:pPr>
        <w:spacing w:after="240" w:line="259" w:lineRule="auto"/>
        <w:jc w:val="center"/>
        <w:rPr>
          <w:rFonts w:ascii="Arial" w:eastAsia="Calibri" w:hAnsi="Arial" w:cs="Arial"/>
          <w:b/>
        </w:rPr>
      </w:pPr>
      <w:r w:rsidRPr="00CA5E73">
        <w:rPr>
          <w:rFonts w:ascii="Arial" w:eastAsia="Calibri" w:hAnsi="Arial" w:cs="Arial"/>
          <w:b/>
        </w:rPr>
        <w:t>§ 11 Inkrafttreten</w:t>
      </w:r>
    </w:p>
    <w:p w14:paraId="709F3B19" w14:textId="59D3900C" w:rsidR="009E4070" w:rsidRPr="00CA5E73" w:rsidRDefault="00CA5E73" w:rsidP="00C870E0">
      <w:pPr>
        <w:spacing w:after="240" w:line="259" w:lineRule="auto"/>
        <w:rPr>
          <w:rFonts w:ascii="Arial" w:hAnsi="Arial" w:cs="Arial"/>
          <w:sz w:val="24"/>
        </w:rPr>
      </w:pPr>
      <w:r w:rsidRPr="006C160B">
        <w:rPr>
          <w:rFonts w:ascii="Arial" w:eastAsia="Calibri" w:hAnsi="Arial" w:cs="Arial"/>
        </w:rPr>
        <w:t xml:space="preserve">Diese Geschäftsordnung tritt am </w:t>
      </w:r>
      <w:r w:rsidR="006C160B" w:rsidRPr="006C160B">
        <w:rPr>
          <w:rFonts w:ascii="Arial" w:eastAsia="Calibri" w:hAnsi="Arial" w:cs="Arial"/>
        </w:rPr>
        <w:t xml:space="preserve">26. </w:t>
      </w:r>
      <w:r w:rsidRPr="006C160B">
        <w:rPr>
          <w:rFonts w:ascii="Arial" w:eastAsia="Calibri" w:hAnsi="Arial" w:cs="Arial"/>
        </w:rPr>
        <w:t>Juni 2018 in Kraft.</w:t>
      </w:r>
    </w:p>
    <w:sectPr w:rsidR="009E4070" w:rsidRPr="00CA5E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8171A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171A24" w16cid:durableId="1ED3F6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90EA1" w14:textId="77777777" w:rsidR="009505EC" w:rsidRDefault="009505EC" w:rsidP="00CA5E73">
      <w:pPr>
        <w:spacing w:after="0" w:line="240" w:lineRule="auto"/>
      </w:pPr>
      <w:r>
        <w:separator/>
      </w:r>
    </w:p>
  </w:endnote>
  <w:endnote w:type="continuationSeparator" w:id="0">
    <w:p w14:paraId="2CB2D5DD" w14:textId="77777777" w:rsidR="009505EC" w:rsidRDefault="009505EC" w:rsidP="00CA5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8FC6E" w14:textId="77777777" w:rsidR="00CB013D" w:rsidRDefault="007D78B1">
    <w:pPr>
      <w:pStyle w:val="Fuzeile"/>
    </w:pPr>
  </w:p>
  <w:p w14:paraId="2F38C0D5" w14:textId="77777777" w:rsidR="00E84BB1" w:rsidRDefault="007D78B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F2FF0" w14:textId="77777777" w:rsidR="00281E39" w:rsidRPr="00281E39" w:rsidRDefault="000D6D4A">
    <w:pPr>
      <w:pStyle w:val="Fuzeile"/>
      <w:jc w:val="center"/>
    </w:pPr>
    <w:r w:rsidRPr="00281E39">
      <w:t xml:space="preserve">Seite </w:t>
    </w:r>
    <w:r w:rsidRPr="00281E39">
      <w:rPr>
        <w:bCs/>
        <w:sz w:val="24"/>
        <w:szCs w:val="24"/>
      </w:rPr>
      <w:fldChar w:fldCharType="begin"/>
    </w:r>
    <w:r w:rsidRPr="00281E39">
      <w:rPr>
        <w:bCs/>
      </w:rPr>
      <w:instrText>PAGE</w:instrText>
    </w:r>
    <w:r w:rsidRPr="00281E39">
      <w:rPr>
        <w:bCs/>
        <w:sz w:val="24"/>
        <w:szCs w:val="24"/>
      </w:rPr>
      <w:fldChar w:fldCharType="separate"/>
    </w:r>
    <w:r w:rsidR="007D78B1">
      <w:rPr>
        <w:bCs/>
        <w:noProof/>
      </w:rPr>
      <w:t>1</w:t>
    </w:r>
    <w:r w:rsidRPr="00281E39">
      <w:rPr>
        <w:bCs/>
        <w:sz w:val="24"/>
        <w:szCs w:val="24"/>
      </w:rPr>
      <w:fldChar w:fldCharType="end"/>
    </w:r>
    <w:r w:rsidRPr="00281E39">
      <w:t xml:space="preserve"> von </w:t>
    </w:r>
    <w:r w:rsidRPr="00281E39">
      <w:rPr>
        <w:bCs/>
        <w:sz w:val="24"/>
        <w:szCs w:val="24"/>
      </w:rPr>
      <w:fldChar w:fldCharType="begin"/>
    </w:r>
    <w:r w:rsidRPr="00281E39">
      <w:rPr>
        <w:bCs/>
      </w:rPr>
      <w:instrText>NUMPAGES</w:instrText>
    </w:r>
    <w:r w:rsidRPr="00281E39">
      <w:rPr>
        <w:bCs/>
        <w:sz w:val="24"/>
        <w:szCs w:val="24"/>
      </w:rPr>
      <w:fldChar w:fldCharType="separate"/>
    </w:r>
    <w:r w:rsidR="007D78B1">
      <w:rPr>
        <w:bCs/>
        <w:noProof/>
      </w:rPr>
      <w:t>3</w:t>
    </w:r>
    <w:r w:rsidRPr="00281E39">
      <w:rPr>
        <w:bCs/>
        <w:sz w:val="24"/>
        <w:szCs w:val="24"/>
      </w:rPr>
      <w:fldChar w:fldCharType="end"/>
    </w:r>
  </w:p>
  <w:p w14:paraId="3F7EF363" w14:textId="77777777" w:rsidR="00CB013D" w:rsidRPr="00281E39" w:rsidRDefault="007D78B1">
    <w:pPr>
      <w:pStyle w:val="Fuzeile"/>
    </w:pPr>
  </w:p>
  <w:p w14:paraId="044BF7B5" w14:textId="77777777" w:rsidR="00E84BB1" w:rsidRDefault="007D78B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0F39D" w14:textId="77777777" w:rsidR="00953F80" w:rsidRDefault="00953F8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17692" w14:textId="77777777" w:rsidR="009505EC" w:rsidRDefault="009505EC" w:rsidP="00CA5E73">
      <w:pPr>
        <w:spacing w:after="0" w:line="240" w:lineRule="auto"/>
      </w:pPr>
      <w:r>
        <w:separator/>
      </w:r>
    </w:p>
  </w:footnote>
  <w:footnote w:type="continuationSeparator" w:id="0">
    <w:p w14:paraId="3560E3AB" w14:textId="77777777" w:rsidR="009505EC" w:rsidRDefault="009505EC" w:rsidP="00CA5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64B0E" w14:textId="77777777" w:rsidR="00CB013D" w:rsidRDefault="007D78B1">
    <w:pPr>
      <w:pStyle w:val="Kopfzeile"/>
    </w:pPr>
  </w:p>
  <w:p w14:paraId="718A0BA2" w14:textId="77777777" w:rsidR="00E84BB1" w:rsidRDefault="007D78B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75AE7" w14:textId="5808D740" w:rsidR="00CB013D" w:rsidRPr="00E835F8" w:rsidRDefault="000D6D4A" w:rsidP="00824206">
    <w:pPr>
      <w:pStyle w:val="Kopfzeile"/>
      <w:jc w:val="right"/>
    </w:pPr>
    <w:r>
      <w:t xml:space="preserve">Stand </w:t>
    </w:r>
    <w:r w:rsidR="00953F80">
      <w:t>20</w:t>
    </w:r>
    <w:r>
      <w:t>.0</w:t>
    </w:r>
    <w:r w:rsidR="00CA5E73">
      <w:t>6</w:t>
    </w:r>
    <w:r>
      <w:t>.2018</w:t>
    </w:r>
  </w:p>
  <w:p w14:paraId="31E7257D" w14:textId="77777777" w:rsidR="00E84BB1" w:rsidRDefault="007D78B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9D7AB" w14:textId="77777777" w:rsidR="00953F80" w:rsidRDefault="00953F8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78A"/>
    <w:multiLevelType w:val="hybridMultilevel"/>
    <w:tmpl w:val="953A409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52B77"/>
    <w:multiLevelType w:val="hybridMultilevel"/>
    <w:tmpl w:val="766C7D0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65373"/>
    <w:multiLevelType w:val="hybridMultilevel"/>
    <w:tmpl w:val="F6FA889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81B23"/>
    <w:multiLevelType w:val="hybridMultilevel"/>
    <w:tmpl w:val="F6FA889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00C10"/>
    <w:multiLevelType w:val="hybridMultilevel"/>
    <w:tmpl w:val="F6FA889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E2FF9"/>
    <w:multiLevelType w:val="hybridMultilevel"/>
    <w:tmpl w:val="247E59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73714"/>
    <w:multiLevelType w:val="hybridMultilevel"/>
    <w:tmpl w:val="3DB838B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61B33"/>
    <w:multiLevelType w:val="hybridMultilevel"/>
    <w:tmpl w:val="3EE087BC"/>
    <w:lvl w:ilvl="0" w:tplc="C3AEA6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F44B7B"/>
    <w:multiLevelType w:val="hybridMultilevel"/>
    <w:tmpl w:val="953A409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B40E9"/>
    <w:multiLevelType w:val="hybridMultilevel"/>
    <w:tmpl w:val="953A409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96166"/>
    <w:multiLevelType w:val="hybridMultilevel"/>
    <w:tmpl w:val="ADD074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33D76"/>
    <w:multiLevelType w:val="hybridMultilevel"/>
    <w:tmpl w:val="189C75A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11"/>
  </w:num>
  <w:num w:numId="11">
    <w:abstractNumId w:val="10"/>
  </w:num>
  <w:num w:numId="1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rbara">
    <w15:presenceInfo w15:providerId="None" w15:userId="Barba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73"/>
    <w:rsid w:val="00000593"/>
    <w:rsid w:val="00010A41"/>
    <w:rsid w:val="000D6D4A"/>
    <w:rsid w:val="000E1D58"/>
    <w:rsid w:val="000E3A72"/>
    <w:rsid w:val="000F15B1"/>
    <w:rsid w:val="001D44F5"/>
    <w:rsid w:val="001E26D9"/>
    <w:rsid w:val="002027C5"/>
    <w:rsid w:val="002327A4"/>
    <w:rsid w:val="002728F2"/>
    <w:rsid w:val="0029115D"/>
    <w:rsid w:val="0029264C"/>
    <w:rsid w:val="002A680D"/>
    <w:rsid w:val="00315AAD"/>
    <w:rsid w:val="00316732"/>
    <w:rsid w:val="00392A08"/>
    <w:rsid w:val="003A75B5"/>
    <w:rsid w:val="003D1CFA"/>
    <w:rsid w:val="00491A75"/>
    <w:rsid w:val="00491F25"/>
    <w:rsid w:val="004D7BA2"/>
    <w:rsid w:val="004F7B3D"/>
    <w:rsid w:val="00567215"/>
    <w:rsid w:val="00582E8E"/>
    <w:rsid w:val="005C43ED"/>
    <w:rsid w:val="0061558F"/>
    <w:rsid w:val="006A13A1"/>
    <w:rsid w:val="006A2355"/>
    <w:rsid w:val="006C160B"/>
    <w:rsid w:val="006C4D25"/>
    <w:rsid w:val="00710772"/>
    <w:rsid w:val="0076494A"/>
    <w:rsid w:val="00783222"/>
    <w:rsid w:val="007D78B1"/>
    <w:rsid w:val="007F6085"/>
    <w:rsid w:val="00843B40"/>
    <w:rsid w:val="00850306"/>
    <w:rsid w:val="009007FE"/>
    <w:rsid w:val="009505EC"/>
    <w:rsid w:val="00953F80"/>
    <w:rsid w:val="009C6C5F"/>
    <w:rsid w:val="009D035D"/>
    <w:rsid w:val="009E4070"/>
    <w:rsid w:val="009F0C13"/>
    <w:rsid w:val="00A21A2E"/>
    <w:rsid w:val="00A57DFD"/>
    <w:rsid w:val="00AA15A4"/>
    <w:rsid w:val="00AD0202"/>
    <w:rsid w:val="00B20DCA"/>
    <w:rsid w:val="00B56474"/>
    <w:rsid w:val="00BE2D8F"/>
    <w:rsid w:val="00C06439"/>
    <w:rsid w:val="00C546E4"/>
    <w:rsid w:val="00C62353"/>
    <w:rsid w:val="00C870E0"/>
    <w:rsid w:val="00C94F57"/>
    <w:rsid w:val="00C95263"/>
    <w:rsid w:val="00CA5E73"/>
    <w:rsid w:val="00CE72A9"/>
    <w:rsid w:val="00CF4FC6"/>
    <w:rsid w:val="00D260D5"/>
    <w:rsid w:val="00DF3BE8"/>
    <w:rsid w:val="00E030C4"/>
    <w:rsid w:val="00E12A33"/>
    <w:rsid w:val="00E659C9"/>
    <w:rsid w:val="00ED2379"/>
    <w:rsid w:val="00ED6A2C"/>
    <w:rsid w:val="00EF20D2"/>
    <w:rsid w:val="00F018DE"/>
    <w:rsid w:val="00F745AE"/>
    <w:rsid w:val="00F97B1E"/>
    <w:rsid w:val="00FE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F2A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5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5E73"/>
  </w:style>
  <w:style w:type="paragraph" w:styleId="Fuzeile">
    <w:name w:val="footer"/>
    <w:basedOn w:val="Standard"/>
    <w:link w:val="FuzeileZchn"/>
    <w:uiPriority w:val="99"/>
    <w:unhideWhenUsed/>
    <w:rsid w:val="00CA5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5E73"/>
  </w:style>
  <w:style w:type="paragraph" w:styleId="Listenabsatz">
    <w:name w:val="List Paragraph"/>
    <w:basedOn w:val="Standard"/>
    <w:uiPriority w:val="34"/>
    <w:qFormat/>
    <w:rsid w:val="00491F2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1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1F2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23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23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235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23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235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5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5E73"/>
  </w:style>
  <w:style w:type="paragraph" w:styleId="Fuzeile">
    <w:name w:val="footer"/>
    <w:basedOn w:val="Standard"/>
    <w:link w:val="FuzeileZchn"/>
    <w:uiPriority w:val="99"/>
    <w:unhideWhenUsed/>
    <w:rsid w:val="00CA5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5E73"/>
  </w:style>
  <w:style w:type="paragraph" w:styleId="Listenabsatz">
    <w:name w:val="List Paragraph"/>
    <w:basedOn w:val="Standard"/>
    <w:uiPriority w:val="34"/>
    <w:qFormat/>
    <w:rsid w:val="00491F2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1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1F2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23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23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235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23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23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D2522-9170-4F94-A983-23B27319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920</Words>
  <Characters>5799</Characters>
  <Application>Microsoft Office Word</Application>
  <DocSecurity>4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BMWi, IT-Referat</Company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Lyczywek, Karolina, Dr., IB2</dc:creator>
  <cp:lastModifiedBy>L'Hoest, Raphael, Dr.</cp:lastModifiedBy>
  <cp:revision>2</cp:revision>
  <cp:lastPrinted>2018-06-19T19:40:00Z</cp:lastPrinted>
  <dcterms:created xsi:type="dcterms:W3CDTF">2018-06-20T16:05:00Z</dcterms:created>
  <dcterms:modified xsi:type="dcterms:W3CDTF">2018-06-20T16:05:00Z</dcterms:modified>
</cp:coreProperties>
</file>